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820E" w14:textId="77777777" w:rsidR="007953E3" w:rsidRPr="000A0137" w:rsidRDefault="007953E3" w:rsidP="000E5159">
      <w:pPr>
        <w:widowControl w:val="0"/>
        <w:spacing w:after="0" w:line="240" w:lineRule="auto"/>
        <w:rPr>
          <w:b/>
          <w:sz w:val="16"/>
          <w:szCs w:val="16"/>
          <w:lang w:val="es-ES_tradnl"/>
        </w:rPr>
      </w:pPr>
    </w:p>
    <w:p w14:paraId="2B6E4AE6" w14:textId="77777777" w:rsidR="00F82E58" w:rsidRDefault="00BA468A" w:rsidP="00E8612C">
      <w:pPr>
        <w:widowControl w:val="0"/>
        <w:spacing w:after="0" w:line="240" w:lineRule="auto"/>
        <w:jc w:val="center"/>
        <w:rPr>
          <w:b/>
          <w:sz w:val="32"/>
          <w:szCs w:val="28"/>
        </w:rPr>
      </w:pPr>
      <w:r w:rsidRPr="00BA468A">
        <w:rPr>
          <w:b/>
          <w:sz w:val="32"/>
          <w:szCs w:val="28"/>
        </w:rPr>
        <w:t>Service Agreemen</w:t>
      </w:r>
      <w:r w:rsidR="00CA0299">
        <w:rPr>
          <w:b/>
          <w:sz w:val="32"/>
          <w:szCs w:val="28"/>
        </w:rPr>
        <w:t xml:space="preserve">t for Organic Input Evaluations </w:t>
      </w:r>
      <w:r w:rsidR="00E8612C" w:rsidRPr="00BA468A">
        <w:rPr>
          <w:b/>
          <w:sz w:val="32"/>
          <w:szCs w:val="28"/>
        </w:rPr>
        <w:t>for</w:t>
      </w:r>
      <w:r w:rsidRPr="00BA468A">
        <w:rPr>
          <w:b/>
          <w:sz w:val="32"/>
          <w:szCs w:val="28"/>
        </w:rPr>
        <w:t xml:space="preserve"> </w:t>
      </w:r>
      <w:r w:rsidR="00E8612C">
        <w:rPr>
          <w:b/>
          <w:sz w:val="32"/>
          <w:szCs w:val="28"/>
        </w:rPr>
        <w:t>O</w:t>
      </w:r>
      <w:r w:rsidR="00E8612C" w:rsidRPr="00BA468A">
        <w:rPr>
          <w:b/>
          <w:sz w:val="32"/>
          <w:szCs w:val="28"/>
        </w:rPr>
        <w:t>rganic</w:t>
      </w:r>
      <w:r w:rsidR="00E8612C">
        <w:rPr>
          <w:b/>
          <w:sz w:val="32"/>
          <w:szCs w:val="28"/>
        </w:rPr>
        <w:t xml:space="preserve"> P</w:t>
      </w:r>
      <w:r w:rsidR="00E8612C" w:rsidRPr="00E8612C">
        <w:rPr>
          <w:b/>
          <w:sz w:val="32"/>
          <w:szCs w:val="28"/>
        </w:rPr>
        <w:t xml:space="preserve">roduction </w:t>
      </w:r>
    </w:p>
    <w:p w14:paraId="413C1E0A" w14:textId="77777777" w:rsidR="00D31A0A" w:rsidRPr="00E8612C" w:rsidRDefault="00D31A0A" w:rsidP="0058656F">
      <w:pPr>
        <w:widowControl w:val="0"/>
        <w:spacing w:after="0" w:line="240" w:lineRule="auto"/>
        <w:jc w:val="center"/>
        <w:rPr>
          <w:b/>
          <w:sz w:val="32"/>
          <w:szCs w:val="28"/>
        </w:rPr>
      </w:pPr>
    </w:p>
    <w:p w14:paraId="10CADACA" w14:textId="6C9F82CE" w:rsidR="0055677F" w:rsidRDefault="00AE12F7" w:rsidP="00AE12F7">
      <w:pPr>
        <w:spacing w:after="0"/>
        <w:jc w:val="center"/>
        <w:rPr>
          <w:b/>
          <w:sz w:val="32"/>
          <w:szCs w:val="28"/>
        </w:rPr>
      </w:pPr>
      <w:r w:rsidRPr="00AE12F7">
        <w:rPr>
          <w:b/>
          <w:sz w:val="32"/>
          <w:szCs w:val="28"/>
        </w:rPr>
        <w:t>Cert-IN-02-Eng</w:t>
      </w:r>
    </w:p>
    <w:p w14:paraId="292932AC" w14:textId="77777777" w:rsidR="00AE12F7" w:rsidRPr="000A0137" w:rsidRDefault="00AE12F7" w:rsidP="00AE12F7">
      <w:pPr>
        <w:spacing w:after="0"/>
        <w:jc w:val="center"/>
        <w:rPr>
          <w:sz w:val="22"/>
          <w:szCs w:val="22"/>
        </w:rPr>
      </w:pPr>
    </w:p>
    <w:p w14:paraId="513822FE" w14:textId="77777777" w:rsidR="000A0137" w:rsidRPr="000A0137" w:rsidRDefault="004E7B1C" w:rsidP="000A0137">
      <w:pPr>
        <w:spacing w:after="0" w:line="276" w:lineRule="auto"/>
        <w:jc w:val="both"/>
      </w:pPr>
      <w:r w:rsidRPr="000A0137">
        <w:t xml:space="preserve">Primus Auditing Operations CR S.A </w:t>
      </w:r>
      <w:r w:rsidR="000A0137">
        <w:t xml:space="preserve">and the </w:t>
      </w:r>
      <w:r w:rsidR="00CA0299">
        <w:t>applicant</w:t>
      </w:r>
      <w:r w:rsidR="000A0137">
        <w:t xml:space="preserve"> agree</w:t>
      </w:r>
      <w:r w:rsidR="00CA0299">
        <w:t xml:space="preserve"> to comply truthfully, in correspondence to the</w:t>
      </w:r>
      <w:r w:rsidR="000A0137">
        <w:t xml:space="preserve"> regulator</w:t>
      </w:r>
      <w:r w:rsidR="00CA0299">
        <w:t xml:space="preserve">y requirements for the </w:t>
      </w:r>
      <w:r w:rsidR="00BD1EA5">
        <w:t>completion</w:t>
      </w:r>
      <w:r w:rsidR="000A0137">
        <w:t xml:space="preserve"> of the process, this service </w:t>
      </w:r>
      <w:r w:rsidR="000A0137" w:rsidRPr="0042449E">
        <w:rPr>
          <w:b/>
        </w:rPr>
        <w:t>is a compatibility confirmation</w:t>
      </w:r>
      <w:r w:rsidR="000A0137">
        <w:t xml:space="preserve"> and should not be considered a certification for your product. Information sent is confidential and its sole purpose is the evaluation per the </w:t>
      </w:r>
      <w:r w:rsidR="0042449E">
        <w:t xml:space="preserve">organic standards of reference. </w:t>
      </w:r>
      <w:r w:rsidR="000A0137">
        <w:t>Any false, incomplete or erroneousl</w:t>
      </w:r>
      <w:r w:rsidR="0042449E">
        <w:t xml:space="preserve">y provided information releases </w:t>
      </w:r>
      <w:r w:rsidR="0042449E" w:rsidRPr="0042449E">
        <w:t>Primus Auditing Ops CR S.A</w:t>
      </w:r>
      <w:r w:rsidR="0042449E">
        <w:t xml:space="preserve">. </w:t>
      </w:r>
      <w:r w:rsidR="000A0137">
        <w:t xml:space="preserve">from all responsibility regarding the service provided and the implications of the decisions made.        </w:t>
      </w:r>
    </w:p>
    <w:p w14:paraId="71A3392C" w14:textId="77777777" w:rsidR="000A0137" w:rsidRPr="000A0137" w:rsidRDefault="000A0137" w:rsidP="00D31A0A">
      <w:pPr>
        <w:spacing w:after="0" w:line="276" w:lineRule="auto"/>
        <w:jc w:val="both"/>
      </w:pPr>
    </w:p>
    <w:p w14:paraId="1DD53117" w14:textId="77777777" w:rsidR="000665E3" w:rsidRPr="00CA0299" w:rsidRDefault="00BD1EA5" w:rsidP="00C212AD">
      <w:pPr>
        <w:spacing w:after="0" w:line="276" w:lineRule="auto"/>
        <w:jc w:val="both"/>
      </w:pPr>
      <w:r w:rsidRPr="00BD1EA5">
        <w:rPr>
          <w:b/>
          <w:lang w:val="es-MX"/>
        </w:rPr>
        <w:t>Organization / applicant  name :</w:t>
      </w:r>
      <w:r w:rsidR="00C212AD" w:rsidRPr="00BD1EA5">
        <w:rPr>
          <w:b/>
          <w:lang w:val="es-MX"/>
        </w:rPr>
        <w:t xml:space="preserve"> </w:t>
      </w:r>
      <w:sdt>
        <w:sdtPr>
          <w:rPr>
            <w:lang w:val="es-MX"/>
          </w:rPr>
          <w:id w:val="-1962646378"/>
          <w:placeholder>
            <w:docPart w:val="57D1B9D205344A479D43965DCCF529AC"/>
          </w:placeholder>
          <w:showingPlcHdr/>
          <w:text/>
        </w:sdtPr>
        <w:sdtContent>
          <w:r w:rsidR="002D499C" w:rsidRPr="00BD1EA5">
            <w:rPr>
              <w:rStyle w:val="Textodelmarcadordeposicin"/>
              <w:highlight w:val="lightGray"/>
              <w:lang w:val="es-MX"/>
            </w:rPr>
            <w:t>Haga clic aquí para escribir texto.</w:t>
          </w:r>
        </w:sdtContent>
      </w:sdt>
      <w:r w:rsidR="00C212AD" w:rsidRPr="00BD1EA5">
        <w:rPr>
          <w:lang w:val="es-MX"/>
        </w:rPr>
        <w:t xml:space="preserve"> identified with the legal ID </w:t>
      </w:r>
      <w:sdt>
        <w:sdtPr>
          <w:rPr>
            <w:lang w:val="es-MX"/>
          </w:rPr>
          <w:id w:val="-240951644"/>
          <w:placeholder>
            <w:docPart w:val="645DEE1856A041FE86382FE6524ED41A"/>
          </w:placeholder>
          <w:showingPlcHdr/>
          <w:text/>
        </w:sdtPr>
        <w:sdtContent>
          <w:r w:rsidR="002D499C" w:rsidRPr="00BD1EA5">
            <w:rPr>
              <w:rStyle w:val="Textodelmarcadordeposicin"/>
              <w:highlight w:val="lightGray"/>
              <w:lang w:val="es-MX"/>
            </w:rPr>
            <w:t>Haga clic aquí para escribir texto.</w:t>
          </w:r>
        </w:sdtContent>
      </w:sdt>
      <w:r w:rsidR="00C212AD" w:rsidRPr="00BD1EA5">
        <w:rPr>
          <w:lang w:val="es-MX"/>
        </w:rPr>
        <w:t xml:space="preserve"> </w:t>
      </w:r>
      <w:r>
        <w:t>at legal address:</w:t>
      </w:r>
      <w:r w:rsidR="00C212AD" w:rsidRPr="00CA0299">
        <w:t xml:space="preserve"> </w:t>
      </w:r>
      <w:sdt>
        <w:sdtPr>
          <w:rPr>
            <w:lang w:val="es-MX"/>
          </w:rPr>
          <w:id w:val="417524393"/>
          <w:placeholder>
            <w:docPart w:val="8A73A397B8EA44468A193EE4B9EFDFFE"/>
          </w:placeholder>
          <w:showingPlcHdr/>
          <w:text/>
        </w:sdtPr>
        <w:sdtContent>
          <w:r w:rsidR="002D499C" w:rsidRPr="00CA0299">
            <w:rPr>
              <w:rStyle w:val="Textodelmarcadordeposicin"/>
              <w:highlight w:val="lightGray"/>
            </w:rPr>
            <w:t>Haga clic aquí para escribir texto.</w:t>
          </w:r>
        </w:sdtContent>
      </w:sdt>
      <w:r w:rsidR="002D499C" w:rsidRPr="00CA0299">
        <w:t>,</w:t>
      </w:r>
      <w:r w:rsidR="000665E3" w:rsidRPr="00CA0299">
        <w:t xml:space="preserve"> established as </w:t>
      </w:r>
      <w:r w:rsidR="000665E3" w:rsidRPr="00CA0299">
        <w:rPr>
          <w:b/>
          <w:u w:val="single"/>
        </w:rPr>
        <w:t>APPLICANT.</w:t>
      </w:r>
    </w:p>
    <w:p w14:paraId="16C90C9C" w14:textId="77777777" w:rsidR="000665E3" w:rsidRPr="00CA0299" w:rsidRDefault="000665E3" w:rsidP="00C212AD">
      <w:pPr>
        <w:spacing w:after="0" w:line="276" w:lineRule="auto"/>
        <w:jc w:val="both"/>
      </w:pPr>
    </w:p>
    <w:p w14:paraId="39F57A90" w14:textId="77777777" w:rsidR="00436C9E" w:rsidRPr="00436C9E" w:rsidRDefault="00436C9E" w:rsidP="000665E3">
      <w:pPr>
        <w:spacing w:after="0" w:line="276" w:lineRule="auto"/>
        <w:jc w:val="both"/>
      </w:pPr>
      <w:r w:rsidRPr="00436C9E">
        <w:t>Both p</w:t>
      </w:r>
      <w:r>
        <w:t xml:space="preserve">arties agree to </w:t>
      </w:r>
      <w:r w:rsidR="004560D7">
        <w:t>this Service</w:t>
      </w:r>
      <w:r w:rsidRPr="00436C9E">
        <w:t xml:space="preserve"> Agreement </w:t>
      </w:r>
      <w:r w:rsidR="000F7044">
        <w:t>set forth</w:t>
      </w:r>
      <w:r w:rsidRPr="00436C9E">
        <w:t xml:space="preserve"> the evaluation of inputs for use in organic agriculture and agree to be bound as follows:</w:t>
      </w:r>
    </w:p>
    <w:p w14:paraId="196BC181" w14:textId="77777777" w:rsidR="00436C9E" w:rsidRPr="00CA0299" w:rsidRDefault="00436C9E" w:rsidP="000665E3">
      <w:pPr>
        <w:spacing w:after="0" w:line="276" w:lineRule="auto"/>
        <w:jc w:val="both"/>
      </w:pPr>
    </w:p>
    <w:p w14:paraId="55EB2783" w14:textId="77777777" w:rsidR="004560D7" w:rsidRPr="004560D7" w:rsidRDefault="004560D7" w:rsidP="00D31A0A">
      <w:pPr>
        <w:spacing w:line="276" w:lineRule="auto"/>
        <w:jc w:val="both"/>
      </w:pPr>
      <w:r w:rsidRPr="004560D7">
        <w:rPr>
          <w:b/>
        </w:rPr>
        <w:t xml:space="preserve">Purpose of the Agreement: </w:t>
      </w:r>
      <w:r w:rsidRPr="004560D7">
        <w:t>The contracting</w:t>
      </w:r>
      <w:r w:rsidR="00E658B9">
        <w:t xml:space="preserve"> </w:t>
      </w:r>
      <w:r w:rsidR="000F7044">
        <w:t>parties agree to the terms set forth in</w:t>
      </w:r>
      <w:r w:rsidR="00E27F89">
        <w:t xml:space="preserve"> the review</w:t>
      </w:r>
      <w:r w:rsidR="00E658B9">
        <w:t xml:space="preserve"> </w:t>
      </w:r>
      <w:r w:rsidR="005E7D01">
        <w:t xml:space="preserve">process according to </w:t>
      </w:r>
      <w:r w:rsidRPr="004560D7">
        <w:t xml:space="preserve">the </w:t>
      </w:r>
      <w:r w:rsidRPr="004560D7">
        <w:rPr>
          <w:b/>
        </w:rPr>
        <w:t xml:space="preserve">organic standards </w:t>
      </w:r>
      <w:r w:rsidR="005E7D01">
        <w:rPr>
          <w:b/>
        </w:rPr>
        <w:t xml:space="preserve">established </w:t>
      </w:r>
      <w:r w:rsidR="005E7D01">
        <w:t xml:space="preserve">in </w:t>
      </w:r>
      <w:r w:rsidRPr="004560D7">
        <w:t xml:space="preserve">which the applicant applied according to the request submitted </w:t>
      </w:r>
      <w:r w:rsidR="005E7D01">
        <w:t xml:space="preserve">in </w:t>
      </w:r>
      <w:r w:rsidRPr="004560D7">
        <w:t>to Pri</w:t>
      </w:r>
      <w:r w:rsidR="005E7D01">
        <w:t>mus Auditing Operations CR SA. I</w:t>
      </w:r>
      <w:r w:rsidRPr="004560D7">
        <w:t>n order to obtain confirmation of compatibility for use in organic agriculture of the cor</w:t>
      </w:r>
      <w:r w:rsidR="00DD6F31">
        <w:t>responding products. The terms do</w:t>
      </w:r>
      <w:r w:rsidRPr="004560D7">
        <w:t xml:space="preserve"> not cover the food leg</w:t>
      </w:r>
      <w:r w:rsidR="00DD6F31">
        <w:t xml:space="preserve">al provisions and other </w:t>
      </w:r>
      <w:r w:rsidR="00E27F89" w:rsidRPr="004560D7">
        <w:t>criteria</w:t>
      </w:r>
      <w:r w:rsidRPr="004560D7">
        <w:t xml:space="preserve"> not related to the scope of the input evaluation.</w:t>
      </w:r>
    </w:p>
    <w:p w14:paraId="3957A887" w14:textId="77777777" w:rsidR="00E27F89" w:rsidRDefault="00820517" w:rsidP="00E27F89">
      <w:pPr>
        <w:spacing w:line="276" w:lineRule="auto"/>
        <w:contextualSpacing/>
        <w:jc w:val="both"/>
        <w:rPr>
          <w:rFonts w:eastAsia="Times New Roman"/>
        </w:rPr>
      </w:pPr>
      <w:r w:rsidRPr="004560D7">
        <w:t>Primus Auditing Operations CR S.A</w:t>
      </w:r>
      <w:r w:rsidRPr="004560D7">
        <w:rPr>
          <w:rFonts w:eastAsia="Times New Roman"/>
        </w:rPr>
        <w:t xml:space="preserve"> </w:t>
      </w:r>
      <w:r w:rsidR="002A5053">
        <w:rPr>
          <w:rFonts w:eastAsia="Times New Roman"/>
        </w:rPr>
        <w:t>will</w:t>
      </w:r>
      <w:r w:rsidR="00E27F89">
        <w:rPr>
          <w:rFonts w:eastAsia="Times New Roman"/>
        </w:rPr>
        <w:t xml:space="preserve"> conduct</w:t>
      </w:r>
      <w:r w:rsidR="002A5053">
        <w:rPr>
          <w:rFonts w:eastAsia="Times New Roman"/>
        </w:rPr>
        <w:t xml:space="preserve"> </w:t>
      </w:r>
      <w:r w:rsidR="00B11F78" w:rsidRPr="00B11F78">
        <w:rPr>
          <w:rFonts w:eastAsia="Times New Roman"/>
        </w:rPr>
        <w:t>the</w:t>
      </w:r>
      <w:r w:rsidR="00B11F78">
        <w:rPr>
          <w:rFonts w:eastAsia="Times New Roman"/>
        </w:rPr>
        <w:t xml:space="preserve"> </w:t>
      </w:r>
      <w:r w:rsidR="00B11F78" w:rsidRPr="00B11F78">
        <w:rPr>
          <w:rFonts w:eastAsia="Times New Roman"/>
        </w:rPr>
        <w:t>input evaluation</w:t>
      </w:r>
      <w:r w:rsidR="002A5053">
        <w:rPr>
          <w:rFonts w:eastAsia="Times New Roman"/>
        </w:rPr>
        <w:t xml:space="preserve"> process</w:t>
      </w:r>
      <w:r w:rsidR="00B11F78">
        <w:rPr>
          <w:rFonts w:eastAsia="Times New Roman"/>
        </w:rPr>
        <w:t xml:space="preserve"> </w:t>
      </w:r>
      <w:r w:rsidR="00B11F78" w:rsidRPr="00B11F78">
        <w:rPr>
          <w:rFonts w:eastAsia="Times New Roman"/>
        </w:rPr>
        <w:t>in accordance with</w:t>
      </w:r>
      <w:r w:rsidR="002A5053">
        <w:rPr>
          <w:rFonts w:eastAsia="Times New Roman"/>
        </w:rPr>
        <w:t xml:space="preserve"> the</w:t>
      </w:r>
      <w:r w:rsidR="00B11F78">
        <w:rPr>
          <w:rFonts w:eastAsia="Times New Roman"/>
        </w:rPr>
        <w:t xml:space="preserve"> Input Evaluation P</w:t>
      </w:r>
      <w:r w:rsidR="002A5053">
        <w:rPr>
          <w:rFonts w:eastAsia="Times New Roman"/>
        </w:rPr>
        <w:t>rogram</w:t>
      </w:r>
      <w:r w:rsidR="00162E34">
        <w:rPr>
          <w:rFonts w:eastAsia="Times New Roman"/>
        </w:rPr>
        <w:t xml:space="preserve"> established</w:t>
      </w:r>
      <w:r w:rsidR="002A5053">
        <w:rPr>
          <w:rFonts w:eastAsia="Times New Roman"/>
        </w:rPr>
        <w:t xml:space="preserve">. </w:t>
      </w:r>
      <w:r w:rsidR="00E27F89">
        <w:rPr>
          <w:rFonts w:eastAsia="Times New Roman"/>
        </w:rPr>
        <w:t xml:space="preserve">In order to carry </w:t>
      </w:r>
      <w:r w:rsidR="00E27F89" w:rsidRPr="00B11F78">
        <w:rPr>
          <w:rFonts w:eastAsia="Times New Roman"/>
        </w:rPr>
        <w:t>out</w:t>
      </w:r>
      <w:r w:rsidR="00E27F89">
        <w:rPr>
          <w:rFonts w:eastAsia="Times New Roman"/>
        </w:rPr>
        <w:t xml:space="preserve"> the </w:t>
      </w:r>
      <w:r w:rsidR="00EC57FE">
        <w:rPr>
          <w:rFonts w:eastAsia="Times New Roman"/>
        </w:rPr>
        <w:t xml:space="preserve">input </w:t>
      </w:r>
      <w:r w:rsidR="00E27F89">
        <w:rPr>
          <w:rFonts w:eastAsia="Times New Roman"/>
        </w:rPr>
        <w:t xml:space="preserve">evaluation </w:t>
      </w:r>
      <w:r w:rsidR="00EC57FE">
        <w:rPr>
          <w:rFonts w:eastAsia="Times New Roman"/>
        </w:rPr>
        <w:t xml:space="preserve">service, the information corresponding to the input must be submitted, in addition must also agree to an onsite visit to the operation of production if necessary. </w:t>
      </w:r>
    </w:p>
    <w:p w14:paraId="72E91802" w14:textId="77777777" w:rsidR="00820517" w:rsidRPr="000310D6" w:rsidRDefault="00820517" w:rsidP="00D31A0A">
      <w:pPr>
        <w:spacing w:after="0" w:line="276" w:lineRule="auto"/>
        <w:jc w:val="both"/>
      </w:pPr>
    </w:p>
    <w:p w14:paraId="734B042D" w14:textId="77777777" w:rsidR="00EC57FE" w:rsidRDefault="00236550" w:rsidP="00D31A0A">
      <w:pPr>
        <w:spacing w:line="276" w:lineRule="auto"/>
        <w:jc w:val="both"/>
        <w:rPr>
          <w:b/>
        </w:rPr>
      </w:pPr>
      <w:r w:rsidRPr="00236550">
        <w:rPr>
          <w:b/>
        </w:rPr>
        <w:t xml:space="preserve">Validity and termination: </w:t>
      </w:r>
      <w:r w:rsidR="00EC57FE" w:rsidRPr="00EC57FE">
        <w:t>this contract is concluded for a defined period of one year, unless a written declaration is made by one of the parties to terminate or extend it. The contract comes into effec</w:t>
      </w:r>
      <w:r w:rsidR="00021B9C">
        <w:t>t upon signature by the entities</w:t>
      </w:r>
      <w:r w:rsidR="00EC57FE" w:rsidRPr="00EC57FE">
        <w:t xml:space="preserve"> involved</w:t>
      </w:r>
      <w:r w:rsidR="00021B9C">
        <w:t>.</w:t>
      </w:r>
    </w:p>
    <w:p w14:paraId="14157372" w14:textId="77777777" w:rsidR="00245F19" w:rsidRDefault="00245F19" w:rsidP="00D31A0A">
      <w:pPr>
        <w:spacing w:line="276" w:lineRule="auto"/>
        <w:jc w:val="both"/>
        <w:rPr>
          <w:b/>
        </w:rPr>
      </w:pPr>
    </w:p>
    <w:p w14:paraId="4333DEC8" w14:textId="77777777" w:rsidR="009F533B" w:rsidRDefault="009F533B" w:rsidP="001006C0">
      <w:pPr>
        <w:spacing w:line="276" w:lineRule="auto"/>
        <w:contextualSpacing/>
        <w:jc w:val="both"/>
        <w:rPr>
          <w:b/>
        </w:rPr>
      </w:pPr>
      <w:r w:rsidRPr="009F533B">
        <w:rPr>
          <w:b/>
        </w:rPr>
        <w:lastRenderedPageBreak/>
        <w:t>Prices and terms of payment</w:t>
      </w:r>
    </w:p>
    <w:p w14:paraId="37F66BFC" w14:textId="77777777" w:rsidR="00820517" w:rsidRPr="00E84021" w:rsidRDefault="00E84021" w:rsidP="00FA6692">
      <w:pPr>
        <w:pStyle w:val="Prrafodelista"/>
        <w:numPr>
          <w:ilvl w:val="0"/>
          <w:numId w:val="43"/>
        </w:numPr>
        <w:spacing w:after="0" w:line="276" w:lineRule="auto"/>
        <w:ind w:left="284" w:hanging="284"/>
        <w:jc w:val="both"/>
        <w:rPr>
          <w:b/>
        </w:rPr>
      </w:pPr>
      <w:r w:rsidRPr="00E84021">
        <w:t>The cost of the service will be sent to the applicant through a quote issued by</w:t>
      </w:r>
      <w:r w:rsidRPr="00E84021">
        <w:rPr>
          <w:b/>
        </w:rPr>
        <w:t xml:space="preserve"> </w:t>
      </w:r>
      <w:r w:rsidR="00820517" w:rsidRPr="00E84021">
        <w:t>Primus Auditing Operations CR S.A.</w:t>
      </w:r>
    </w:p>
    <w:p w14:paraId="03996769" w14:textId="77777777" w:rsidR="00820517" w:rsidRPr="00E84021" w:rsidRDefault="00820517" w:rsidP="00FA6692">
      <w:pPr>
        <w:tabs>
          <w:tab w:val="left" w:pos="270"/>
        </w:tabs>
        <w:spacing w:after="0" w:line="276" w:lineRule="auto"/>
        <w:ind w:left="284" w:hanging="284"/>
        <w:jc w:val="both"/>
      </w:pPr>
    </w:p>
    <w:p w14:paraId="2F20D7D9" w14:textId="77777777" w:rsidR="00B85085" w:rsidRDefault="00342EB3" w:rsidP="00FA6692">
      <w:pPr>
        <w:pStyle w:val="Prrafodelista"/>
        <w:numPr>
          <w:ilvl w:val="0"/>
          <w:numId w:val="42"/>
        </w:numPr>
        <w:tabs>
          <w:tab w:val="left" w:pos="142"/>
        </w:tabs>
        <w:spacing w:after="0" w:line="276" w:lineRule="auto"/>
        <w:ind w:left="284" w:hanging="284"/>
        <w:jc w:val="both"/>
      </w:pPr>
      <w:r>
        <w:t xml:space="preserve">  </w:t>
      </w:r>
      <w:r w:rsidR="00E84021">
        <w:t>T</w:t>
      </w:r>
      <w:r w:rsidR="00E84021" w:rsidRPr="00E84021">
        <w:t xml:space="preserve">he quote must be signed by the legal representative of </w:t>
      </w:r>
      <w:r w:rsidR="00E84021">
        <w:t xml:space="preserve">the requesting company and sent </w:t>
      </w:r>
      <w:r w:rsidR="00E84021" w:rsidRPr="00E84021">
        <w:t>to Primus Auditing Operations CR S.A as a record of acceptance of the cost of the service.</w:t>
      </w:r>
    </w:p>
    <w:p w14:paraId="1A057C39" w14:textId="77777777" w:rsidR="00E84021" w:rsidRPr="00E84021" w:rsidRDefault="00E84021" w:rsidP="00342EB3">
      <w:pPr>
        <w:pStyle w:val="Prrafodelista"/>
        <w:tabs>
          <w:tab w:val="left" w:pos="142"/>
        </w:tabs>
        <w:spacing w:after="0" w:line="276" w:lineRule="auto"/>
        <w:jc w:val="both"/>
      </w:pPr>
    </w:p>
    <w:p w14:paraId="5F7B48C2" w14:textId="77777777" w:rsidR="00E84021" w:rsidRDefault="00342EB3" w:rsidP="00342EB3">
      <w:pPr>
        <w:pStyle w:val="Prrafodelista"/>
        <w:numPr>
          <w:ilvl w:val="0"/>
          <w:numId w:val="42"/>
        </w:numPr>
        <w:tabs>
          <w:tab w:val="left" w:pos="270"/>
        </w:tabs>
        <w:spacing w:after="0" w:line="276" w:lineRule="auto"/>
        <w:ind w:left="284" w:hanging="284"/>
        <w:jc w:val="both"/>
      </w:pPr>
      <w:r w:rsidRPr="00342EB3">
        <w:t xml:space="preserve">Before starting the evaluation of the input, an initial payment of 50% of the total cost is requested </w:t>
      </w:r>
      <w:r w:rsidR="00021B9C">
        <w:t>in</w:t>
      </w:r>
      <w:r w:rsidRPr="00342EB3">
        <w:t xml:space="preserve"> advance without exception.</w:t>
      </w:r>
    </w:p>
    <w:p w14:paraId="17A32135" w14:textId="77777777" w:rsidR="00342EB3" w:rsidRPr="00342EB3" w:rsidRDefault="00342EB3" w:rsidP="00342EB3">
      <w:pPr>
        <w:tabs>
          <w:tab w:val="left" w:pos="270"/>
        </w:tabs>
        <w:spacing w:after="0" w:line="276" w:lineRule="auto"/>
        <w:ind w:left="284" w:hanging="284"/>
        <w:jc w:val="both"/>
      </w:pPr>
    </w:p>
    <w:p w14:paraId="683DA2DA" w14:textId="77777777" w:rsidR="00021B9C" w:rsidRDefault="00021B9C" w:rsidP="00CC7C2B">
      <w:pPr>
        <w:pStyle w:val="Prrafodelista"/>
        <w:widowControl w:val="0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</w:pPr>
      <w:r>
        <w:t>All costs accrued to unannounced and or follow up visits</w:t>
      </w:r>
      <w:r w:rsidR="00CC7C2B">
        <w:t>,</w:t>
      </w:r>
      <w:r>
        <w:t xml:space="preserve"> including administrative </w:t>
      </w:r>
      <w:r w:rsidR="00CC7C2B">
        <w:t>expenses</w:t>
      </w:r>
      <w:r>
        <w:t xml:space="preserve">, travel </w:t>
      </w:r>
      <w:r w:rsidR="00CC7C2B">
        <w:t>expenses</w:t>
      </w:r>
      <w:r>
        <w:t xml:space="preserve"> will be </w:t>
      </w:r>
      <w:r w:rsidR="00CC7C2B">
        <w:t xml:space="preserve">covered by the applicant. The applicant acknowledges and accepts to such conditions described upon signing this service agreement. </w:t>
      </w:r>
    </w:p>
    <w:p w14:paraId="1F9D72AB" w14:textId="77777777" w:rsidR="00CC7C2B" w:rsidRDefault="00CC7C2B" w:rsidP="00CC7C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</w:pPr>
    </w:p>
    <w:p w14:paraId="7644CC0E" w14:textId="77777777" w:rsidR="00CC7C2B" w:rsidRDefault="00CC7C2B" w:rsidP="00CC7C2B">
      <w:pPr>
        <w:pStyle w:val="Prrafodelista"/>
        <w:widowControl w:val="0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</w:pPr>
      <w:r>
        <w:t xml:space="preserve">If necessary sampling and analysis are needed, </w:t>
      </w:r>
      <w:r w:rsidRPr="00342EB3">
        <w:t>Primus Auditing O</w:t>
      </w:r>
      <w:r>
        <w:t xml:space="preserve">perations CR S.A will send an additional quote to include accrued costs from the sampling and analysis. Such </w:t>
      </w:r>
      <w:r w:rsidR="006E0D1A">
        <w:t xml:space="preserve">accrued </w:t>
      </w:r>
      <w:r>
        <w:t xml:space="preserve">costs </w:t>
      </w:r>
      <w:r w:rsidR="006E0D1A">
        <w:t xml:space="preserve">are sampler travel costs, shipping of sample to the laboratory and sampling from the laboratory.  </w:t>
      </w:r>
    </w:p>
    <w:p w14:paraId="48552F4B" w14:textId="77777777" w:rsidR="004E7B1C" w:rsidRPr="00342EB3" w:rsidRDefault="004E7B1C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</w:pPr>
    </w:p>
    <w:p w14:paraId="070433FB" w14:textId="77777777" w:rsidR="00342EB3" w:rsidRPr="00342EB3" w:rsidRDefault="00342EB3" w:rsidP="00342EB3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lang w:eastAsia="es-CR"/>
        </w:rPr>
      </w:pPr>
    </w:p>
    <w:p w14:paraId="474ACE98" w14:textId="77777777" w:rsidR="00516DDA" w:rsidRPr="00342EB3" w:rsidRDefault="006B2F73" w:rsidP="00342EB3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lang w:eastAsia="es-CR"/>
        </w:rPr>
      </w:pPr>
      <w:r>
        <w:rPr>
          <w:rFonts w:eastAsiaTheme="minorEastAsia"/>
          <w:b/>
          <w:bCs/>
          <w:spacing w:val="-1"/>
          <w:lang w:eastAsia="es-CR"/>
        </w:rPr>
        <w:t>Applicant</w:t>
      </w:r>
      <w:r w:rsidR="00342EB3" w:rsidRPr="00342EB3">
        <w:rPr>
          <w:rFonts w:eastAsiaTheme="minorEastAsia"/>
          <w:b/>
          <w:bCs/>
          <w:spacing w:val="-1"/>
          <w:lang w:eastAsia="es-CR"/>
        </w:rPr>
        <w:t xml:space="preserve"> and</w:t>
      </w:r>
      <w:r w:rsidR="001006C0" w:rsidRPr="00342EB3">
        <w:rPr>
          <w:rFonts w:eastAsiaTheme="minorEastAsia"/>
          <w:b/>
          <w:bCs/>
          <w:spacing w:val="-1"/>
          <w:lang w:eastAsia="es-CR"/>
        </w:rPr>
        <w:t xml:space="preserve"> Primus Auditing Operations CR S.A.</w:t>
      </w:r>
      <w:r>
        <w:rPr>
          <w:rFonts w:eastAsiaTheme="minorEastAsia"/>
          <w:b/>
          <w:bCs/>
          <w:spacing w:val="-1"/>
          <w:lang w:eastAsia="es-CR"/>
        </w:rPr>
        <w:t xml:space="preserve"> Commitment</w:t>
      </w:r>
    </w:p>
    <w:p w14:paraId="1BE46FB8" w14:textId="77777777" w:rsidR="000E4496" w:rsidRPr="00342EB3" w:rsidRDefault="000E4496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lang w:eastAsia="es-CR"/>
        </w:rPr>
      </w:pPr>
    </w:p>
    <w:p w14:paraId="259E98CC" w14:textId="77777777" w:rsidR="00683B12" w:rsidRPr="00342EB3" w:rsidRDefault="00683B12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u w:val="single"/>
          <w:lang w:eastAsia="es-CR"/>
        </w:rPr>
      </w:pPr>
    </w:p>
    <w:p w14:paraId="5058915E" w14:textId="77777777" w:rsidR="000E4496" w:rsidRPr="001006C0" w:rsidRDefault="004E7B1C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lang w:eastAsia="es-CR"/>
        </w:rPr>
      </w:pPr>
      <w:r w:rsidRPr="001006C0">
        <w:rPr>
          <w:rFonts w:eastAsiaTheme="minorEastAsia"/>
          <w:b/>
          <w:bCs/>
          <w:spacing w:val="-1"/>
          <w:u w:val="single"/>
          <w:lang w:eastAsia="es-CR"/>
        </w:rPr>
        <w:t>Primus Auditing Operations CR S.A</w:t>
      </w:r>
      <w:r w:rsidR="00683B12" w:rsidRPr="001006C0">
        <w:rPr>
          <w:rFonts w:eastAsiaTheme="minorEastAsia"/>
          <w:b/>
          <w:bCs/>
          <w:spacing w:val="-1"/>
          <w:lang w:eastAsia="es-CR"/>
        </w:rPr>
        <w:t>:</w:t>
      </w:r>
    </w:p>
    <w:p w14:paraId="70CD9305" w14:textId="77777777" w:rsidR="00683B12" w:rsidRPr="001006C0" w:rsidRDefault="00683B12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lang w:eastAsia="es-CR"/>
        </w:rPr>
      </w:pPr>
    </w:p>
    <w:p w14:paraId="198E18C9" w14:textId="77777777" w:rsidR="005031DE" w:rsidRDefault="004E7B1C" w:rsidP="00FA6692">
      <w:pPr>
        <w:pStyle w:val="Prrafodelista"/>
        <w:numPr>
          <w:ilvl w:val="0"/>
          <w:numId w:val="37"/>
        </w:numPr>
        <w:spacing w:line="276" w:lineRule="auto"/>
        <w:ind w:left="284" w:hanging="284"/>
        <w:jc w:val="both"/>
      </w:pPr>
      <w:r w:rsidRPr="00342EB3">
        <w:t>Pr</w:t>
      </w:r>
      <w:r w:rsidR="006B2F73">
        <w:t>imus Auditing Operations CR S.A</w:t>
      </w:r>
      <w:r w:rsidR="00342EB3" w:rsidRPr="00342EB3">
        <w:t xml:space="preserve"> guarantee</w:t>
      </w:r>
      <w:r w:rsidR="006B2F73">
        <w:t>s</w:t>
      </w:r>
      <w:r w:rsidR="00342EB3" w:rsidRPr="00342EB3">
        <w:t xml:space="preserve"> the confidentiality of the information provided by the </w:t>
      </w:r>
      <w:r w:rsidR="006B2F73">
        <w:t xml:space="preserve">applicant and or </w:t>
      </w:r>
      <w:r w:rsidR="002448E8">
        <w:t>manufacturing</w:t>
      </w:r>
      <w:r w:rsidR="006B2F73">
        <w:t xml:space="preserve"> </w:t>
      </w:r>
      <w:r w:rsidR="002448E8">
        <w:t>company</w:t>
      </w:r>
      <w:r w:rsidR="005031DE">
        <w:t xml:space="preserve"> during and after carrying out the evaluation process</w:t>
      </w:r>
      <w:r w:rsidR="002448E8">
        <w:t xml:space="preserve">. </w:t>
      </w:r>
      <w:r w:rsidR="005031DE">
        <w:t xml:space="preserve">In addition, it ensures the information will NOT be used for other purposes. </w:t>
      </w:r>
    </w:p>
    <w:p w14:paraId="7B599522" w14:textId="77777777" w:rsidR="005031DE" w:rsidRDefault="005031DE" w:rsidP="00FA6692">
      <w:pPr>
        <w:pStyle w:val="Prrafodelista"/>
        <w:spacing w:line="276" w:lineRule="auto"/>
        <w:ind w:left="284"/>
        <w:jc w:val="both"/>
      </w:pPr>
    </w:p>
    <w:p w14:paraId="36BB2972" w14:textId="77777777" w:rsidR="00B541A4" w:rsidRDefault="005031DE" w:rsidP="00FA6692">
      <w:pPr>
        <w:pStyle w:val="Prrafodelista"/>
        <w:numPr>
          <w:ilvl w:val="0"/>
          <w:numId w:val="37"/>
        </w:numPr>
        <w:spacing w:after="0" w:line="276" w:lineRule="auto"/>
        <w:ind w:left="284" w:hanging="284"/>
        <w:jc w:val="both"/>
      </w:pPr>
      <w:r>
        <w:t>The evaluation</w:t>
      </w:r>
      <w:r w:rsidR="00BC1DD4">
        <w:t xml:space="preserve"> </w:t>
      </w:r>
      <w:r>
        <w:t xml:space="preserve">of the product will be carried out based on the denomination or identification set by the organic regulations and or guidance. </w:t>
      </w:r>
      <w:r w:rsidR="009D78C6">
        <w:t>In addition, the authorized use will</w:t>
      </w:r>
      <w:r w:rsidR="00BC1DD4">
        <w:t xml:space="preserve"> correspond to the applicant as listed in the documentation. </w:t>
      </w:r>
    </w:p>
    <w:p w14:paraId="4531CA10" w14:textId="77777777" w:rsidR="00BC1DD4" w:rsidRPr="00BC1DD4" w:rsidRDefault="00BC1DD4" w:rsidP="00FA6692">
      <w:pPr>
        <w:spacing w:after="0" w:line="276" w:lineRule="auto"/>
        <w:jc w:val="both"/>
      </w:pPr>
    </w:p>
    <w:p w14:paraId="2221A4E0" w14:textId="77777777" w:rsidR="00BC1DD4" w:rsidRDefault="00BC1DD4" w:rsidP="00FA6692">
      <w:pPr>
        <w:pStyle w:val="Prrafodelista"/>
        <w:numPr>
          <w:ilvl w:val="0"/>
          <w:numId w:val="37"/>
        </w:numPr>
        <w:spacing w:after="0" w:line="276" w:lineRule="auto"/>
        <w:ind w:left="284" w:hanging="284"/>
        <w:jc w:val="both"/>
        <w:rPr>
          <w:spacing w:val="-1"/>
          <w:lang w:eastAsia="es-CR"/>
        </w:rPr>
      </w:pPr>
      <w:r>
        <w:rPr>
          <w:lang w:eastAsia="es-CR"/>
        </w:rPr>
        <w:t>T</w:t>
      </w:r>
      <w:r w:rsidRPr="00616189">
        <w:rPr>
          <w:lang w:eastAsia="es-CR"/>
        </w:rPr>
        <w:t xml:space="preserve">he document </w:t>
      </w:r>
      <w:r>
        <w:rPr>
          <w:lang w:eastAsia="es-CR"/>
        </w:rPr>
        <w:t xml:space="preserve">with subject </w:t>
      </w:r>
      <w:r w:rsidR="00E50A0E">
        <w:rPr>
          <w:lang w:eastAsia="es-CR"/>
        </w:rPr>
        <w:t xml:space="preserve">titled </w:t>
      </w:r>
      <w:r w:rsidRPr="00616189">
        <w:rPr>
          <w:lang w:eastAsia="es-CR"/>
        </w:rPr>
        <w:t xml:space="preserve">"Confirmation of Equivalence" </w:t>
      </w:r>
      <w:r>
        <w:rPr>
          <w:lang w:eastAsia="es-CR"/>
        </w:rPr>
        <w:t>will be valid for one year. T</w:t>
      </w:r>
      <w:r w:rsidRPr="00616189">
        <w:rPr>
          <w:lang w:eastAsia="es-CR"/>
        </w:rPr>
        <w:t>he e</w:t>
      </w:r>
      <w:r>
        <w:rPr>
          <w:lang w:eastAsia="es-CR"/>
        </w:rPr>
        <w:t>xpiration date will be addressed</w:t>
      </w:r>
      <w:r w:rsidRPr="00616189">
        <w:rPr>
          <w:lang w:eastAsia="es-CR"/>
        </w:rPr>
        <w:t xml:space="preserve"> in the last document issued</w:t>
      </w:r>
      <w:r>
        <w:rPr>
          <w:lang w:eastAsia="es-CR"/>
        </w:rPr>
        <w:t>.</w:t>
      </w:r>
    </w:p>
    <w:p w14:paraId="5B018D4B" w14:textId="77777777" w:rsidR="00616189" w:rsidRPr="00616189" w:rsidRDefault="00616189" w:rsidP="00616189">
      <w:pPr>
        <w:pStyle w:val="Prrafodelista"/>
        <w:spacing w:after="0" w:line="276" w:lineRule="auto"/>
        <w:jc w:val="both"/>
        <w:rPr>
          <w:spacing w:val="-1"/>
          <w:lang w:eastAsia="es-CR"/>
        </w:rPr>
      </w:pPr>
    </w:p>
    <w:p w14:paraId="65965494" w14:textId="77777777" w:rsidR="004E7B1C" w:rsidRPr="00CA0299" w:rsidRDefault="00616189" w:rsidP="00FA6692">
      <w:pPr>
        <w:pStyle w:val="Prrafodelista"/>
        <w:numPr>
          <w:ilvl w:val="0"/>
          <w:numId w:val="37"/>
        </w:numPr>
        <w:spacing w:after="0" w:line="276" w:lineRule="auto"/>
        <w:ind w:left="284" w:hanging="284"/>
        <w:jc w:val="both"/>
        <w:rPr>
          <w:lang w:eastAsia="es-CR"/>
        </w:rPr>
      </w:pPr>
      <w:r w:rsidRPr="00CA0299">
        <w:rPr>
          <w:lang w:eastAsia="es-CR"/>
        </w:rPr>
        <w:t>Primus Auditing Operations CR S.A may carry out inspections to the processing plant</w:t>
      </w:r>
      <w:r w:rsidR="00E50A0E">
        <w:rPr>
          <w:lang w:eastAsia="es-CR"/>
        </w:rPr>
        <w:t xml:space="preserve"> operation</w:t>
      </w:r>
      <w:r w:rsidRPr="00CA0299">
        <w:rPr>
          <w:lang w:eastAsia="es-CR"/>
        </w:rPr>
        <w:t>, which may be with prior notice and / or unannounced.</w:t>
      </w:r>
    </w:p>
    <w:p w14:paraId="5337A5E7" w14:textId="77777777" w:rsidR="00D31A0A" w:rsidRPr="00CA0299" w:rsidRDefault="00D31A0A" w:rsidP="00FA6692">
      <w:pPr>
        <w:pStyle w:val="Prrafodelista"/>
        <w:spacing w:after="0" w:line="276" w:lineRule="auto"/>
        <w:ind w:left="284"/>
        <w:jc w:val="both"/>
        <w:rPr>
          <w:lang w:eastAsia="es-CR"/>
        </w:rPr>
      </w:pPr>
    </w:p>
    <w:p w14:paraId="18E47D97" w14:textId="77777777" w:rsidR="00616189" w:rsidRPr="00CA0299" w:rsidRDefault="0005009C" w:rsidP="00FA6692">
      <w:pPr>
        <w:pStyle w:val="Prrafodelista"/>
        <w:numPr>
          <w:ilvl w:val="0"/>
          <w:numId w:val="37"/>
        </w:numPr>
        <w:spacing w:after="0" w:line="276" w:lineRule="auto"/>
        <w:ind w:left="284" w:hanging="284"/>
        <w:jc w:val="both"/>
        <w:rPr>
          <w:lang w:eastAsia="es-CR"/>
        </w:rPr>
      </w:pPr>
      <w:r w:rsidRPr="00CA0299">
        <w:rPr>
          <w:lang w:eastAsia="es-CR"/>
        </w:rPr>
        <w:t xml:space="preserve">Primus Auditing Operations CR S.A shall provide all information regarding the guidelines of the organic </w:t>
      </w:r>
      <w:r w:rsidR="00E50A0E">
        <w:rPr>
          <w:lang w:eastAsia="es-CR"/>
        </w:rPr>
        <w:t xml:space="preserve">standards in </w:t>
      </w:r>
      <w:r w:rsidRPr="00CA0299">
        <w:rPr>
          <w:lang w:eastAsia="es-CR"/>
        </w:rPr>
        <w:t>which the evaluation is carried out, as well as the updates thereof and shall communicate any changes or modifications to the documents and / or procedures.</w:t>
      </w:r>
    </w:p>
    <w:p w14:paraId="10B2C833" w14:textId="77777777" w:rsidR="0005009C" w:rsidRPr="00CA0299" w:rsidRDefault="0005009C" w:rsidP="00FA6692">
      <w:pPr>
        <w:pStyle w:val="Prrafodelista"/>
        <w:spacing w:after="0" w:line="240" w:lineRule="auto"/>
        <w:jc w:val="both"/>
        <w:rPr>
          <w:lang w:eastAsia="es-CR"/>
        </w:rPr>
      </w:pPr>
    </w:p>
    <w:p w14:paraId="35B704CD" w14:textId="77777777" w:rsidR="00A5574A" w:rsidRDefault="0005009C" w:rsidP="00FA6692">
      <w:pPr>
        <w:pStyle w:val="Prrafodelista"/>
        <w:numPr>
          <w:ilvl w:val="0"/>
          <w:numId w:val="37"/>
        </w:numPr>
        <w:ind w:left="284" w:hanging="284"/>
        <w:jc w:val="both"/>
        <w:rPr>
          <w:lang w:eastAsia="es-CR"/>
        </w:rPr>
      </w:pPr>
      <w:r w:rsidRPr="0005009C">
        <w:rPr>
          <w:lang w:eastAsia="es-CR"/>
        </w:rPr>
        <w:t>Primus Auditing Operations CR S.A may request additi</w:t>
      </w:r>
      <w:r w:rsidR="00A5574A">
        <w:rPr>
          <w:lang w:eastAsia="es-CR"/>
        </w:rPr>
        <w:t>onal information, samples and /</w:t>
      </w:r>
      <w:r w:rsidRPr="0005009C">
        <w:rPr>
          <w:lang w:eastAsia="es-CR"/>
        </w:rPr>
        <w:t>or document</w:t>
      </w:r>
      <w:r w:rsidR="00E50A0E">
        <w:rPr>
          <w:lang w:eastAsia="es-CR"/>
        </w:rPr>
        <w:t>ation</w:t>
      </w:r>
      <w:r w:rsidRPr="0005009C">
        <w:rPr>
          <w:lang w:eastAsia="es-CR"/>
        </w:rPr>
        <w:t xml:space="preserve"> updates during or after the ev</w:t>
      </w:r>
      <w:r w:rsidR="00E50A0E">
        <w:rPr>
          <w:lang w:eastAsia="es-CR"/>
        </w:rPr>
        <w:t>aluation process. The applicant</w:t>
      </w:r>
      <w:r w:rsidRPr="0005009C">
        <w:rPr>
          <w:lang w:eastAsia="es-CR"/>
        </w:rPr>
        <w:t xml:space="preserve"> </w:t>
      </w:r>
      <w:r w:rsidR="00E50A0E">
        <w:rPr>
          <w:lang w:eastAsia="es-CR"/>
        </w:rPr>
        <w:t>must guarantee availability in compliance.</w:t>
      </w:r>
      <w:r w:rsidR="00A5574A">
        <w:rPr>
          <w:lang w:eastAsia="es-CR"/>
        </w:rPr>
        <w:t xml:space="preserve"> </w:t>
      </w:r>
      <w:r w:rsidR="00E50A0E">
        <w:rPr>
          <w:lang w:eastAsia="es-CR"/>
        </w:rPr>
        <w:t xml:space="preserve">If </w:t>
      </w:r>
      <w:r w:rsidR="00A5574A" w:rsidRPr="00A5574A">
        <w:rPr>
          <w:lang w:eastAsia="es-CR"/>
        </w:rPr>
        <w:t xml:space="preserve">necessary, </w:t>
      </w:r>
      <w:r w:rsidR="00835ADE">
        <w:rPr>
          <w:lang w:eastAsia="es-CR"/>
        </w:rPr>
        <w:t xml:space="preserve">we </w:t>
      </w:r>
      <w:r w:rsidR="00A5574A" w:rsidRPr="00A5574A">
        <w:rPr>
          <w:lang w:eastAsia="es-CR"/>
        </w:rPr>
        <w:t xml:space="preserve">can identify and acquire </w:t>
      </w:r>
      <w:r w:rsidR="00835ADE">
        <w:rPr>
          <w:lang w:eastAsia="es-CR"/>
        </w:rPr>
        <w:t xml:space="preserve">a sample </w:t>
      </w:r>
      <w:r w:rsidR="00A5574A" w:rsidRPr="00A5574A">
        <w:rPr>
          <w:lang w:eastAsia="es-CR"/>
        </w:rPr>
        <w:t>a</w:t>
      </w:r>
      <w:r w:rsidR="00835ADE">
        <w:rPr>
          <w:lang w:eastAsia="es-CR"/>
        </w:rPr>
        <w:t xml:space="preserve">t the commercial level </w:t>
      </w:r>
      <w:r w:rsidR="00A5574A" w:rsidRPr="00A5574A">
        <w:rPr>
          <w:lang w:eastAsia="es-CR"/>
        </w:rPr>
        <w:t>to carr</w:t>
      </w:r>
      <w:r w:rsidR="00835ADE">
        <w:rPr>
          <w:lang w:eastAsia="es-CR"/>
        </w:rPr>
        <w:t>y out the corresponding analytical testing</w:t>
      </w:r>
      <w:r w:rsidR="00A5574A" w:rsidRPr="00A5574A">
        <w:rPr>
          <w:lang w:eastAsia="es-CR"/>
        </w:rPr>
        <w:t>.</w:t>
      </w:r>
    </w:p>
    <w:p w14:paraId="493FEFC2" w14:textId="77777777" w:rsidR="00A5574A" w:rsidRDefault="00A5574A" w:rsidP="00FA6692">
      <w:pPr>
        <w:pStyle w:val="Prrafodelista"/>
        <w:jc w:val="both"/>
        <w:rPr>
          <w:lang w:eastAsia="es-CR"/>
        </w:rPr>
      </w:pPr>
    </w:p>
    <w:p w14:paraId="34DDC3AA" w14:textId="77777777" w:rsidR="00CC5C2A" w:rsidRDefault="00A5574A" w:rsidP="00FA6692">
      <w:pPr>
        <w:pStyle w:val="Prrafodelista"/>
        <w:numPr>
          <w:ilvl w:val="0"/>
          <w:numId w:val="37"/>
        </w:numPr>
        <w:spacing w:after="0" w:line="276" w:lineRule="auto"/>
        <w:ind w:left="284" w:hanging="284"/>
        <w:jc w:val="both"/>
        <w:rPr>
          <w:lang w:eastAsia="es-CR"/>
        </w:rPr>
      </w:pPr>
      <w:r w:rsidRPr="00CC5C2A">
        <w:rPr>
          <w:lang w:eastAsia="es-CR"/>
        </w:rPr>
        <w:t xml:space="preserve">If </w:t>
      </w:r>
      <w:r w:rsidR="0005009C" w:rsidRPr="00CC5C2A">
        <w:rPr>
          <w:lang w:eastAsia="es-CR"/>
        </w:rPr>
        <w:t>Primus Auditing Operations CR S.A</w:t>
      </w:r>
      <w:r w:rsidRPr="00CC5C2A">
        <w:rPr>
          <w:lang w:eastAsia="es-CR"/>
        </w:rPr>
        <w:t>,</w:t>
      </w:r>
      <w:r w:rsidR="00F52732" w:rsidRPr="00CC5C2A">
        <w:rPr>
          <w:lang w:eastAsia="es-CR"/>
        </w:rPr>
        <w:t xml:space="preserve"> identifies and</w:t>
      </w:r>
      <w:r w:rsidRPr="00CC5C2A">
        <w:rPr>
          <w:lang w:eastAsia="es-CR"/>
        </w:rPr>
        <w:t xml:space="preserve"> con</w:t>
      </w:r>
      <w:r w:rsidR="00835ADE" w:rsidRPr="00CC5C2A">
        <w:rPr>
          <w:lang w:eastAsia="es-CR"/>
        </w:rPr>
        <w:t>firms a breach by the applicant</w:t>
      </w:r>
      <w:r w:rsidRPr="00CC5C2A">
        <w:rPr>
          <w:lang w:eastAsia="es-CR"/>
        </w:rPr>
        <w:t xml:space="preserve"> and / or </w:t>
      </w:r>
      <w:r w:rsidR="00CC5C2A" w:rsidRPr="00CC5C2A">
        <w:rPr>
          <w:lang w:eastAsia="es-CR"/>
        </w:rPr>
        <w:t>manufacturer, it can result in an immediate</w:t>
      </w:r>
      <w:r w:rsidRPr="00CC5C2A">
        <w:rPr>
          <w:lang w:eastAsia="es-CR"/>
        </w:rPr>
        <w:t xml:space="preserve"> </w:t>
      </w:r>
      <w:r w:rsidR="00CC5C2A" w:rsidRPr="00CC5C2A">
        <w:rPr>
          <w:lang w:eastAsia="es-CR"/>
        </w:rPr>
        <w:t>suspension, cancellation and annulment of the "Confirmation of Equivalency"</w:t>
      </w:r>
      <w:r w:rsidR="00CC5C2A">
        <w:rPr>
          <w:lang w:eastAsia="es-CR"/>
        </w:rPr>
        <w:t xml:space="preserve"> will be transmitted. </w:t>
      </w:r>
    </w:p>
    <w:p w14:paraId="3AA81099" w14:textId="77777777" w:rsidR="00CC5C2A" w:rsidRDefault="00CC5C2A" w:rsidP="00FA6692">
      <w:pPr>
        <w:pStyle w:val="Prrafodelista"/>
        <w:jc w:val="both"/>
        <w:rPr>
          <w:lang w:eastAsia="es-CR"/>
        </w:rPr>
      </w:pPr>
    </w:p>
    <w:p w14:paraId="5C918E21" w14:textId="77777777" w:rsidR="00C26771" w:rsidRDefault="00CC5C2A" w:rsidP="00FA6692">
      <w:pPr>
        <w:pStyle w:val="Prrafodelista"/>
        <w:numPr>
          <w:ilvl w:val="0"/>
          <w:numId w:val="37"/>
        </w:numPr>
        <w:spacing w:after="0" w:line="276" w:lineRule="auto"/>
        <w:ind w:left="284" w:hanging="284"/>
        <w:jc w:val="both"/>
        <w:rPr>
          <w:lang w:eastAsia="es-CR"/>
        </w:rPr>
      </w:pPr>
      <w:r>
        <w:rPr>
          <w:lang w:eastAsia="es-CR"/>
        </w:rPr>
        <w:t xml:space="preserve">A detailed quote with </w:t>
      </w:r>
      <w:r w:rsidR="003607CC">
        <w:rPr>
          <w:lang w:eastAsia="es-CR"/>
        </w:rPr>
        <w:t>the total cost</w:t>
      </w:r>
      <w:r>
        <w:rPr>
          <w:lang w:eastAsia="es-CR"/>
        </w:rPr>
        <w:t xml:space="preserve"> and payment conditions will be issued and provided to the applicant after receiving the input evaluation service request. If additional analytical testing</w:t>
      </w:r>
      <w:r w:rsidR="003607CC">
        <w:rPr>
          <w:lang w:eastAsia="es-CR"/>
        </w:rPr>
        <w:t xml:space="preserve"> and or an onsite visit</w:t>
      </w:r>
      <w:r>
        <w:rPr>
          <w:lang w:eastAsia="es-CR"/>
        </w:rPr>
        <w:t xml:space="preserve"> is required, the applica</w:t>
      </w:r>
      <w:r w:rsidR="003607CC">
        <w:rPr>
          <w:lang w:eastAsia="es-CR"/>
        </w:rPr>
        <w:t xml:space="preserve">nt must cover the accrued costs (such as travel expenses) </w:t>
      </w:r>
      <w:r>
        <w:rPr>
          <w:lang w:eastAsia="es-CR"/>
        </w:rPr>
        <w:t xml:space="preserve">related to the </w:t>
      </w:r>
      <w:r w:rsidR="009A5457">
        <w:rPr>
          <w:lang w:eastAsia="es-CR"/>
        </w:rPr>
        <w:t>additional activities.</w:t>
      </w:r>
      <w:r w:rsidR="003607CC">
        <w:rPr>
          <w:lang w:eastAsia="es-CR"/>
        </w:rPr>
        <w:t xml:space="preserve"> The cost is independent of the final result of the evaluation process.</w:t>
      </w:r>
    </w:p>
    <w:p w14:paraId="57066BF1" w14:textId="77777777" w:rsidR="00C26771" w:rsidRDefault="00C26771" w:rsidP="00FA6692">
      <w:pPr>
        <w:spacing w:after="0" w:line="276" w:lineRule="auto"/>
        <w:jc w:val="both"/>
        <w:rPr>
          <w:lang w:eastAsia="es-CR"/>
        </w:rPr>
      </w:pPr>
    </w:p>
    <w:p w14:paraId="2C67E23B" w14:textId="77777777" w:rsidR="00FF0E32" w:rsidRPr="00FF0E32" w:rsidRDefault="009A5457" w:rsidP="00FA6692">
      <w:pPr>
        <w:pStyle w:val="Prrafodelista"/>
        <w:numPr>
          <w:ilvl w:val="0"/>
          <w:numId w:val="37"/>
        </w:numPr>
        <w:spacing w:after="0" w:line="276" w:lineRule="auto"/>
        <w:ind w:left="284" w:hanging="284"/>
        <w:jc w:val="both"/>
        <w:rPr>
          <w:lang w:eastAsia="es-CR"/>
        </w:rPr>
      </w:pPr>
      <w:r>
        <w:rPr>
          <w:lang w:eastAsia="es-CR"/>
        </w:rPr>
        <w:t>Once the</w:t>
      </w:r>
      <w:r w:rsidR="00FF0E32" w:rsidRPr="00FF0E32">
        <w:rPr>
          <w:lang w:eastAsia="es-CR"/>
        </w:rPr>
        <w:t xml:space="preserve"> evalu</w:t>
      </w:r>
      <w:r>
        <w:rPr>
          <w:lang w:eastAsia="es-CR"/>
        </w:rPr>
        <w:t>ation process has begun and or in the renewal process, if the applicant</w:t>
      </w:r>
      <w:r w:rsidR="00FF0E32" w:rsidRPr="00FF0E32">
        <w:rPr>
          <w:lang w:eastAsia="es-CR"/>
        </w:rPr>
        <w:t xml:space="preserve"> does not </w:t>
      </w:r>
      <w:r>
        <w:rPr>
          <w:lang w:eastAsia="es-CR"/>
        </w:rPr>
        <w:t xml:space="preserve">respond and or </w:t>
      </w:r>
      <w:r w:rsidR="00FF0E32" w:rsidRPr="00FF0E32">
        <w:rPr>
          <w:lang w:eastAsia="es-CR"/>
        </w:rPr>
        <w:t xml:space="preserve">send the requested information, </w:t>
      </w:r>
      <w:r w:rsidR="00FF0E32">
        <w:rPr>
          <w:lang w:eastAsia="es-CR"/>
        </w:rPr>
        <w:t>Primus Auditing Ops</w:t>
      </w:r>
      <w:r w:rsidR="00FF0E32" w:rsidRPr="00FF0E32">
        <w:rPr>
          <w:lang w:eastAsia="es-CR"/>
        </w:rPr>
        <w:t xml:space="preserve"> can decide to conclude the evaluation process</w:t>
      </w:r>
      <w:r w:rsidR="00C26771">
        <w:rPr>
          <w:lang w:eastAsia="es-CR"/>
        </w:rPr>
        <w:t>.</w:t>
      </w:r>
    </w:p>
    <w:p w14:paraId="285EB791" w14:textId="77777777" w:rsidR="000F2313" w:rsidRDefault="000F2313" w:rsidP="000F2313">
      <w:pPr>
        <w:pStyle w:val="Prrafodelista"/>
        <w:rPr>
          <w:lang w:eastAsia="es-CR"/>
        </w:rPr>
      </w:pPr>
    </w:p>
    <w:p w14:paraId="54B5101D" w14:textId="77777777" w:rsidR="00297803" w:rsidRPr="00BF72EB" w:rsidRDefault="00835ADE" w:rsidP="00BF72EB">
      <w:pPr>
        <w:spacing w:after="0"/>
        <w:jc w:val="both"/>
        <w:rPr>
          <w:rFonts w:eastAsiaTheme="minorEastAsia"/>
          <w:b/>
          <w:bCs/>
          <w:spacing w:val="-1"/>
          <w:lang w:val="es-CR" w:eastAsia="es-CR"/>
        </w:rPr>
      </w:pPr>
      <w:proofErr w:type="spellStart"/>
      <w:r>
        <w:rPr>
          <w:rFonts w:eastAsiaTheme="minorEastAsia"/>
          <w:b/>
          <w:bCs/>
          <w:spacing w:val="-1"/>
          <w:lang w:val="es-CR" w:eastAsia="es-CR"/>
        </w:rPr>
        <w:t>Applicant</w:t>
      </w:r>
      <w:proofErr w:type="spellEnd"/>
      <w:r>
        <w:rPr>
          <w:rFonts w:eastAsiaTheme="minorEastAsia"/>
          <w:b/>
          <w:bCs/>
          <w:spacing w:val="-1"/>
          <w:lang w:val="es-CR" w:eastAsia="es-CR"/>
        </w:rPr>
        <w:t>/ Legal representative</w:t>
      </w:r>
      <w:r w:rsidR="007B5F05" w:rsidRPr="00BF72EB">
        <w:rPr>
          <w:rFonts w:eastAsiaTheme="minorEastAsia"/>
          <w:b/>
          <w:bCs/>
          <w:spacing w:val="-1"/>
          <w:lang w:val="es-CR" w:eastAsia="es-CR"/>
        </w:rPr>
        <w:t>:</w:t>
      </w:r>
    </w:p>
    <w:p w14:paraId="41380B97" w14:textId="77777777" w:rsidR="007B5F05" w:rsidRDefault="007B5F05" w:rsidP="00BF72EB">
      <w:pPr>
        <w:spacing w:after="0"/>
        <w:jc w:val="both"/>
        <w:rPr>
          <w:rFonts w:eastAsiaTheme="minorEastAsia"/>
          <w:b/>
          <w:bCs/>
          <w:spacing w:val="-1"/>
          <w:lang w:val="es-CR" w:eastAsia="es-CR"/>
        </w:rPr>
      </w:pPr>
    </w:p>
    <w:p w14:paraId="1E217EA4" w14:textId="77777777" w:rsidR="00C26771" w:rsidRPr="00C26771" w:rsidRDefault="00537AB1" w:rsidP="00FA6692">
      <w:pPr>
        <w:pStyle w:val="Prrafodelista"/>
        <w:numPr>
          <w:ilvl w:val="0"/>
          <w:numId w:val="44"/>
        </w:numPr>
        <w:spacing w:after="0" w:line="276" w:lineRule="auto"/>
        <w:ind w:left="284" w:hanging="284"/>
        <w:jc w:val="both"/>
        <w:rPr>
          <w:lang w:eastAsia="es-CR"/>
        </w:rPr>
      </w:pPr>
      <w:r w:rsidRPr="00051899">
        <w:rPr>
          <w:rFonts w:eastAsiaTheme="minorEastAsia"/>
          <w:bCs/>
          <w:spacing w:val="-1"/>
          <w:lang w:eastAsia="es-CR"/>
        </w:rPr>
        <w:t xml:space="preserve">The </w:t>
      </w:r>
      <w:r w:rsidR="007B5F00">
        <w:rPr>
          <w:rFonts w:eastAsiaTheme="minorEastAsia"/>
          <w:bCs/>
          <w:spacing w:val="-1"/>
          <w:lang w:eastAsia="es-CR"/>
        </w:rPr>
        <w:t>applicant</w:t>
      </w:r>
      <w:r w:rsidR="00C26771">
        <w:rPr>
          <w:rFonts w:eastAsiaTheme="minorEastAsia"/>
          <w:bCs/>
          <w:spacing w:val="-1"/>
          <w:lang w:eastAsia="es-CR"/>
        </w:rPr>
        <w:t xml:space="preserve"> must complete and submit </w:t>
      </w:r>
      <w:r w:rsidR="00D5665B" w:rsidRPr="00051899">
        <w:rPr>
          <w:rFonts w:eastAsiaTheme="minorEastAsia"/>
          <w:bCs/>
          <w:spacing w:val="-1"/>
          <w:lang w:eastAsia="es-CR"/>
        </w:rPr>
        <w:t>the evaluation Request Form</w:t>
      </w:r>
      <w:r w:rsidR="007B5F00">
        <w:rPr>
          <w:rFonts w:eastAsiaTheme="minorEastAsia"/>
          <w:bCs/>
          <w:spacing w:val="-1"/>
          <w:lang w:eastAsia="es-CR"/>
        </w:rPr>
        <w:t xml:space="preserve"> completed and pay the processing fees</w:t>
      </w:r>
      <w:r w:rsidR="00D5665B" w:rsidRPr="00051899">
        <w:rPr>
          <w:rFonts w:eastAsiaTheme="minorEastAsia"/>
          <w:bCs/>
          <w:spacing w:val="-1"/>
          <w:lang w:eastAsia="es-CR"/>
        </w:rPr>
        <w:t>.</w:t>
      </w:r>
    </w:p>
    <w:p w14:paraId="06042ACE" w14:textId="77777777" w:rsidR="00C26771" w:rsidRPr="00C26771" w:rsidRDefault="00C26771" w:rsidP="00FA6692">
      <w:pPr>
        <w:pStyle w:val="Prrafodelista"/>
        <w:spacing w:after="0" w:line="276" w:lineRule="auto"/>
        <w:ind w:left="284"/>
        <w:jc w:val="both"/>
        <w:rPr>
          <w:lang w:eastAsia="es-CR"/>
        </w:rPr>
      </w:pPr>
    </w:p>
    <w:p w14:paraId="68EAD06A" w14:textId="77777777" w:rsidR="00C26771" w:rsidRPr="00CA0299" w:rsidRDefault="00C26771" w:rsidP="00FA6692">
      <w:pPr>
        <w:pStyle w:val="Prrafodelista"/>
        <w:numPr>
          <w:ilvl w:val="0"/>
          <w:numId w:val="44"/>
        </w:numPr>
        <w:spacing w:after="0" w:line="276" w:lineRule="auto"/>
        <w:ind w:left="284" w:hanging="284"/>
        <w:jc w:val="both"/>
        <w:rPr>
          <w:lang w:eastAsia="es-CR"/>
        </w:rPr>
      </w:pPr>
      <w:r>
        <w:rPr>
          <w:lang w:eastAsia="es-CR"/>
        </w:rPr>
        <w:t>You must guarantee</w:t>
      </w:r>
      <w:r w:rsidR="002A7001">
        <w:rPr>
          <w:lang w:eastAsia="es-CR"/>
        </w:rPr>
        <w:t xml:space="preserve"> </w:t>
      </w:r>
      <w:r>
        <w:rPr>
          <w:lang w:eastAsia="es-CR"/>
        </w:rPr>
        <w:t xml:space="preserve">the availability of additional information, samples and / or updating of documents during or after the evaluation process. All </w:t>
      </w:r>
      <w:r w:rsidR="002A7001">
        <w:rPr>
          <w:lang w:eastAsia="es-CR"/>
        </w:rPr>
        <w:t>Information must obtain</w:t>
      </w:r>
      <w:r>
        <w:rPr>
          <w:lang w:eastAsia="es-CR"/>
        </w:rPr>
        <w:t xml:space="preserve"> the signature of the legal representative.</w:t>
      </w:r>
    </w:p>
    <w:p w14:paraId="134A5976" w14:textId="60DE7B84" w:rsidR="00604ECB" w:rsidRDefault="00604ECB" w:rsidP="00FA6692">
      <w:pPr>
        <w:spacing w:after="0" w:line="276" w:lineRule="auto"/>
        <w:jc w:val="both"/>
        <w:rPr>
          <w:b/>
          <w:bCs/>
          <w:spacing w:val="-1"/>
          <w:lang w:eastAsia="es-CR"/>
        </w:rPr>
      </w:pPr>
    </w:p>
    <w:p w14:paraId="52356147" w14:textId="77777777" w:rsidR="000E5159" w:rsidRPr="000E5159" w:rsidRDefault="000E5159" w:rsidP="00FA6692">
      <w:pPr>
        <w:spacing w:after="0" w:line="276" w:lineRule="auto"/>
        <w:jc w:val="both"/>
        <w:rPr>
          <w:b/>
          <w:bCs/>
          <w:spacing w:val="-1"/>
          <w:sz w:val="16"/>
          <w:szCs w:val="16"/>
          <w:lang w:eastAsia="es-CR"/>
        </w:rPr>
      </w:pPr>
    </w:p>
    <w:p w14:paraId="2656CD60" w14:textId="77777777" w:rsidR="00D31A0A" w:rsidRPr="009451FD" w:rsidRDefault="007B5F00" w:rsidP="00FA6692">
      <w:pPr>
        <w:pStyle w:val="Prrafodelista"/>
        <w:numPr>
          <w:ilvl w:val="0"/>
          <w:numId w:val="44"/>
        </w:numPr>
        <w:spacing w:after="0" w:line="276" w:lineRule="auto"/>
        <w:ind w:left="284" w:hanging="284"/>
        <w:jc w:val="both"/>
        <w:rPr>
          <w:bCs/>
          <w:spacing w:val="-1"/>
          <w:lang w:eastAsia="es-CR"/>
        </w:rPr>
      </w:pPr>
      <w:r>
        <w:rPr>
          <w:bCs/>
          <w:spacing w:val="-1"/>
          <w:lang w:eastAsia="es-CR"/>
        </w:rPr>
        <w:t>The applicant</w:t>
      </w:r>
      <w:r w:rsidR="009451FD" w:rsidRPr="009451FD">
        <w:rPr>
          <w:bCs/>
          <w:spacing w:val="-1"/>
          <w:lang w:eastAsia="es-CR"/>
        </w:rPr>
        <w:t xml:space="preserve"> must inform the Certification Body</w:t>
      </w:r>
      <w:r w:rsidR="00C26771">
        <w:rPr>
          <w:bCs/>
          <w:spacing w:val="-1"/>
          <w:lang w:eastAsia="es-CR"/>
        </w:rPr>
        <w:t xml:space="preserve"> </w:t>
      </w:r>
      <w:r>
        <w:rPr>
          <w:bCs/>
          <w:spacing w:val="-1"/>
          <w:lang w:eastAsia="es-CR"/>
        </w:rPr>
        <w:t>(Primus Auditing Ops)</w:t>
      </w:r>
      <w:r w:rsidR="009451FD" w:rsidRPr="009451FD">
        <w:rPr>
          <w:bCs/>
          <w:spacing w:val="-1"/>
          <w:lang w:eastAsia="es-CR"/>
        </w:rPr>
        <w:t xml:space="preserve"> of any changes in </w:t>
      </w:r>
      <w:r w:rsidR="008D29BF">
        <w:rPr>
          <w:bCs/>
          <w:spacing w:val="-1"/>
          <w:lang w:eastAsia="es-CR"/>
        </w:rPr>
        <w:t xml:space="preserve">the </w:t>
      </w:r>
      <w:r w:rsidR="009451FD" w:rsidRPr="009451FD">
        <w:rPr>
          <w:bCs/>
          <w:spacing w:val="-1"/>
          <w:lang w:eastAsia="es-CR"/>
        </w:rPr>
        <w:t>com</w:t>
      </w:r>
      <w:r>
        <w:rPr>
          <w:bCs/>
          <w:spacing w:val="-1"/>
          <w:lang w:eastAsia="es-CR"/>
        </w:rPr>
        <w:t>position, processing, restriction</w:t>
      </w:r>
      <w:r w:rsidR="009451FD" w:rsidRPr="009451FD">
        <w:rPr>
          <w:bCs/>
          <w:spacing w:val="-1"/>
          <w:lang w:eastAsia="es-CR"/>
        </w:rPr>
        <w:t xml:space="preserve"> use, general information about the company and / or product data. In c</w:t>
      </w:r>
      <w:r>
        <w:rPr>
          <w:bCs/>
          <w:spacing w:val="-1"/>
          <w:lang w:eastAsia="es-CR"/>
        </w:rPr>
        <w:t>ase of changes in the restriction</w:t>
      </w:r>
      <w:r w:rsidR="008D29BF">
        <w:rPr>
          <w:bCs/>
          <w:spacing w:val="-1"/>
          <w:lang w:eastAsia="es-CR"/>
        </w:rPr>
        <w:t xml:space="preserve"> </w:t>
      </w:r>
      <w:r w:rsidR="009451FD" w:rsidRPr="009451FD">
        <w:rPr>
          <w:bCs/>
          <w:spacing w:val="-1"/>
          <w:lang w:eastAsia="es-CR"/>
        </w:rPr>
        <w:t>use, modifications of composition and / or</w:t>
      </w:r>
      <w:r>
        <w:rPr>
          <w:bCs/>
          <w:spacing w:val="-1"/>
          <w:lang w:eastAsia="es-CR"/>
        </w:rPr>
        <w:t xml:space="preserve"> the</w:t>
      </w:r>
      <w:r w:rsidR="009451FD" w:rsidRPr="009451FD">
        <w:rPr>
          <w:bCs/>
          <w:spacing w:val="-1"/>
          <w:lang w:eastAsia="es-CR"/>
        </w:rPr>
        <w:t xml:space="preserve"> process of elaboration, the </w:t>
      </w:r>
      <w:r>
        <w:rPr>
          <w:bCs/>
          <w:spacing w:val="-1"/>
          <w:lang w:eastAsia="es-CR"/>
        </w:rPr>
        <w:t>applicant/</w:t>
      </w:r>
      <w:r w:rsidR="009451FD" w:rsidRPr="009451FD">
        <w:rPr>
          <w:bCs/>
          <w:spacing w:val="-1"/>
          <w:lang w:eastAsia="es-CR"/>
        </w:rPr>
        <w:t xml:space="preserve">manufacturing company </w:t>
      </w:r>
      <w:r>
        <w:rPr>
          <w:bCs/>
          <w:spacing w:val="-1"/>
          <w:lang w:eastAsia="es-CR"/>
        </w:rPr>
        <w:t xml:space="preserve">must obtain </w:t>
      </w:r>
      <w:r w:rsidR="002A7001">
        <w:rPr>
          <w:bCs/>
          <w:spacing w:val="-1"/>
          <w:lang w:eastAsia="es-CR"/>
        </w:rPr>
        <w:t>an</w:t>
      </w:r>
      <w:r>
        <w:rPr>
          <w:bCs/>
          <w:spacing w:val="-1"/>
          <w:lang w:eastAsia="es-CR"/>
        </w:rPr>
        <w:t xml:space="preserve"> updated </w:t>
      </w:r>
      <w:r w:rsidR="009451FD" w:rsidRPr="009451FD">
        <w:rPr>
          <w:bCs/>
          <w:spacing w:val="-1"/>
          <w:lang w:eastAsia="es-CR"/>
        </w:rPr>
        <w:t>review, evaluation and electronic or written authorization by the Certification Body</w:t>
      </w:r>
      <w:r w:rsidR="00C26771">
        <w:rPr>
          <w:bCs/>
          <w:spacing w:val="-1"/>
          <w:lang w:eastAsia="es-CR"/>
        </w:rPr>
        <w:t xml:space="preserve"> </w:t>
      </w:r>
      <w:r w:rsidR="00D154FD">
        <w:rPr>
          <w:bCs/>
          <w:spacing w:val="-1"/>
          <w:lang w:eastAsia="es-CR"/>
        </w:rPr>
        <w:t>(</w:t>
      </w:r>
      <w:r w:rsidR="008D29BF">
        <w:rPr>
          <w:bCs/>
          <w:spacing w:val="-1"/>
          <w:lang w:eastAsia="es-CR"/>
        </w:rPr>
        <w:t>Primus</w:t>
      </w:r>
      <w:r w:rsidR="008A0755">
        <w:rPr>
          <w:bCs/>
          <w:spacing w:val="-1"/>
          <w:lang w:eastAsia="es-CR"/>
        </w:rPr>
        <w:t xml:space="preserve"> </w:t>
      </w:r>
      <w:r w:rsidR="008D29BF">
        <w:rPr>
          <w:bCs/>
          <w:spacing w:val="-1"/>
          <w:lang w:eastAsia="es-CR"/>
        </w:rPr>
        <w:t>Auditing Ops</w:t>
      </w:r>
      <w:r w:rsidR="00D154FD">
        <w:rPr>
          <w:bCs/>
          <w:spacing w:val="-1"/>
          <w:lang w:eastAsia="es-CR"/>
        </w:rPr>
        <w:t>)</w:t>
      </w:r>
      <w:r w:rsidR="009451FD" w:rsidRPr="009451FD">
        <w:rPr>
          <w:bCs/>
          <w:spacing w:val="-1"/>
          <w:lang w:eastAsia="es-CR"/>
        </w:rPr>
        <w:t>.</w:t>
      </w:r>
    </w:p>
    <w:p w14:paraId="6B11969E" w14:textId="77777777" w:rsidR="00604ECB" w:rsidRPr="00FA6692" w:rsidRDefault="00604ECB" w:rsidP="009451FD">
      <w:pPr>
        <w:ind w:left="284" w:hanging="284"/>
        <w:jc w:val="both"/>
        <w:rPr>
          <w:bCs/>
          <w:spacing w:val="-1"/>
          <w:sz w:val="10"/>
          <w:szCs w:val="10"/>
          <w:lang w:eastAsia="es-CR"/>
        </w:rPr>
      </w:pPr>
    </w:p>
    <w:p w14:paraId="1CCC14D3" w14:textId="1C811516" w:rsidR="00B00EBA" w:rsidRDefault="00B00EBA" w:rsidP="00B00EBA">
      <w:pPr>
        <w:pStyle w:val="Prrafodelista"/>
        <w:numPr>
          <w:ilvl w:val="0"/>
          <w:numId w:val="44"/>
        </w:numPr>
        <w:ind w:left="284" w:hanging="284"/>
        <w:jc w:val="both"/>
        <w:rPr>
          <w:bCs/>
          <w:spacing w:val="-1"/>
          <w:lang w:eastAsia="es-CR"/>
        </w:rPr>
      </w:pPr>
      <w:r>
        <w:rPr>
          <w:bCs/>
          <w:spacing w:val="-1"/>
          <w:lang w:eastAsia="es-CR"/>
        </w:rPr>
        <w:t xml:space="preserve">In order to utilize the PAO Organics name and or log for commercial use. The applicant must obtain a review and authorization prior to use (the certification body cannot be mentioned or listed without prior consent). </w:t>
      </w:r>
    </w:p>
    <w:p w14:paraId="5C47AC01" w14:textId="77777777" w:rsidR="00FB5266" w:rsidRPr="00FB5266" w:rsidRDefault="00FB5266" w:rsidP="00FB5266">
      <w:pPr>
        <w:pStyle w:val="Prrafodelista"/>
        <w:spacing w:line="276" w:lineRule="auto"/>
        <w:jc w:val="both"/>
        <w:rPr>
          <w:bCs/>
          <w:spacing w:val="-1"/>
          <w:lang w:eastAsia="es-CR"/>
        </w:rPr>
      </w:pPr>
    </w:p>
    <w:p w14:paraId="449E9BE6" w14:textId="77777777" w:rsidR="00E660C8" w:rsidRDefault="0095764A" w:rsidP="00E660C8">
      <w:pPr>
        <w:pStyle w:val="Prrafodelista"/>
        <w:numPr>
          <w:ilvl w:val="0"/>
          <w:numId w:val="44"/>
        </w:numPr>
        <w:spacing w:line="276" w:lineRule="auto"/>
        <w:ind w:left="284" w:hanging="284"/>
        <w:jc w:val="both"/>
        <w:rPr>
          <w:bCs/>
          <w:spacing w:val="-1"/>
          <w:lang w:eastAsia="es-CR"/>
        </w:rPr>
      </w:pPr>
      <w:r>
        <w:rPr>
          <w:bCs/>
          <w:spacing w:val="-1"/>
          <w:lang w:eastAsia="es-CR"/>
        </w:rPr>
        <w:t xml:space="preserve">In the event the </w:t>
      </w:r>
      <w:r w:rsidR="00B00EBA">
        <w:rPr>
          <w:bCs/>
          <w:spacing w:val="-1"/>
          <w:lang w:eastAsia="es-CR"/>
        </w:rPr>
        <w:t>applicant</w:t>
      </w:r>
      <w:r w:rsidR="00FB5266" w:rsidRPr="00FB5266">
        <w:rPr>
          <w:bCs/>
          <w:spacing w:val="-1"/>
          <w:lang w:eastAsia="es-CR"/>
        </w:rPr>
        <w:t xml:space="preserve"> is interested in includin</w:t>
      </w:r>
      <w:r>
        <w:rPr>
          <w:bCs/>
          <w:spacing w:val="-1"/>
          <w:lang w:eastAsia="es-CR"/>
        </w:rPr>
        <w:t>g</w:t>
      </w:r>
      <w:r w:rsidR="00E660C8">
        <w:rPr>
          <w:bCs/>
          <w:spacing w:val="-1"/>
          <w:lang w:eastAsia="es-CR"/>
        </w:rPr>
        <w:t xml:space="preserve"> additional</w:t>
      </w:r>
      <w:r>
        <w:rPr>
          <w:bCs/>
          <w:spacing w:val="-1"/>
          <w:lang w:eastAsia="es-CR"/>
        </w:rPr>
        <w:t xml:space="preserve"> products that are identical </w:t>
      </w:r>
      <w:r w:rsidR="00E660C8">
        <w:rPr>
          <w:bCs/>
          <w:spacing w:val="-1"/>
          <w:lang w:eastAsia="es-CR"/>
        </w:rPr>
        <w:t>to the approved one (</w:t>
      </w:r>
      <w:r>
        <w:rPr>
          <w:bCs/>
          <w:spacing w:val="-1"/>
          <w:lang w:eastAsia="es-CR"/>
        </w:rPr>
        <w:t>such as</w:t>
      </w:r>
      <w:r w:rsidR="00FB5266" w:rsidRPr="00FB5266">
        <w:rPr>
          <w:bCs/>
          <w:spacing w:val="-1"/>
          <w:lang w:eastAsia="es-CR"/>
        </w:rPr>
        <w:t xml:space="preserve"> composition and process of ela</w:t>
      </w:r>
      <w:r w:rsidR="00B00EBA">
        <w:rPr>
          <w:bCs/>
          <w:spacing w:val="-1"/>
          <w:lang w:eastAsia="es-CR"/>
        </w:rPr>
        <w:t>boration to the one approved</w:t>
      </w:r>
      <w:r w:rsidR="00E660C8">
        <w:rPr>
          <w:bCs/>
          <w:spacing w:val="-1"/>
          <w:lang w:eastAsia="es-CR"/>
        </w:rPr>
        <w:t>)</w:t>
      </w:r>
      <w:r w:rsidR="00B00EBA">
        <w:rPr>
          <w:bCs/>
          <w:spacing w:val="-1"/>
          <w:lang w:eastAsia="es-CR"/>
        </w:rPr>
        <w:t xml:space="preserve"> </w:t>
      </w:r>
      <w:r>
        <w:rPr>
          <w:bCs/>
          <w:spacing w:val="-1"/>
          <w:lang w:eastAsia="es-CR"/>
        </w:rPr>
        <w:t xml:space="preserve">and they differ </w:t>
      </w:r>
      <w:r w:rsidR="00E660C8">
        <w:rPr>
          <w:bCs/>
          <w:spacing w:val="-1"/>
          <w:lang w:eastAsia="es-CR"/>
        </w:rPr>
        <w:t xml:space="preserve">only </w:t>
      </w:r>
      <w:r>
        <w:rPr>
          <w:bCs/>
          <w:spacing w:val="-1"/>
          <w:lang w:eastAsia="es-CR"/>
        </w:rPr>
        <w:t xml:space="preserve">in the </w:t>
      </w:r>
      <w:r w:rsidR="00FB5266" w:rsidRPr="00FB5266">
        <w:rPr>
          <w:bCs/>
          <w:spacing w:val="-1"/>
          <w:lang w:eastAsia="es-CR"/>
        </w:rPr>
        <w:t>trademark</w:t>
      </w:r>
      <w:r>
        <w:rPr>
          <w:bCs/>
          <w:spacing w:val="-1"/>
          <w:lang w:eastAsia="es-CR"/>
        </w:rPr>
        <w:t xml:space="preserve"> name. You may </w:t>
      </w:r>
      <w:r w:rsidR="00E660C8">
        <w:rPr>
          <w:bCs/>
          <w:spacing w:val="-1"/>
          <w:lang w:eastAsia="es-CR"/>
        </w:rPr>
        <w:t>submit</w:t>
      </w:r>
      <w:r>
        <w:rPr>
          <w:bCs/>
          <w:spacing w:val="-1"/>
          <w:lang w:eastAsia="es-CR"/>
        </w:rPr>
        <w:t xml:space="preserve"> the identical one</w:t>
      </w:r>
      <w:r w:rsidR="00FB5266" w:rsidRPr="00FB5266">
        <w:rPr>
          <w:bCs/>
          <w:spacing w:val="-1"/>
          <w:lang w:eastAsia="es-CR"/>
        </w:rPr>
        <w:t xml:space="preserve"> </w:t>
      </w:r>
      <w:r w:rsidR="00E660C8">
        <w:rPr>
          <w:bCs/>
          <w:spacing w:val="-1"/>
          <w:lang w:eastAsia="es-CR"/>
        </w:rPr>
        <w:t xml:space="preserve">by completing the Evaluation request form along with the commercial label and final commercial sample any additional information deemed necessary for the review process. </w:t>
      </w:r>
    </w:p>
    <w:p w14:paraId="13CF91DC" w14:textId="77777777" w:rsidR="00E660C8" w:rsidRPr="00FA6692" w:rsidRDefault="00E660C8" w:rsidP="00E660C8">
      <w:pPr>
        <w:spacing w:after="0" w:line="276" w:lineRule="auto"/>
        <w:jc w:val="both"/>
        <w:rPr>
          <w:bCs/>
          <w:spacing w:val="-1"/>
          <w:sz w:val="10"/>
          <w:szCs w:val="10"/>
          <w:lang w:eastAsia="es-CR"/>
        </w:rPr>
      </w:pPr>
    </w:p>
    <w:p w14:paraId="1D1B6D74" w14:textId="77777777" w:rsidR="00604ECB" w:rsidRPr="00200029" w:rsidRDefault="00E660C8" w:rsidP="00200029">
      <w:pPr>
        <w:pStyle w:val="Prrafodelista"/>
        <w:numPr>
          <w:ilvl w:val="0"/>
          <w:numId w:val="44"/>
        </w:numPr>
        <w:spacing w:line="276" w:lineRule="auto"/>
        <w:ind w:left="284" w:hanging="284"/>
        <w:rPr>
          <w:lang w:eastAsia="es-CR"/>
        </w:rPr>
      </w:pPr>
      <w:r>
        <w:rPr>
          <w:lang w:eastAsia="es-CR"/>
        </w:rPr>
        <w:t xml:space="preserve">In the event </w:t>
      </w:r>
      <w:r w:rsidR="00200029" w:rsidRPr="00200029">
        <w:rPr>
          <w:lang w:eastAsia="es-CR"/>
        </w:rPr>
        <w:t>of</w:t>
      </w:r>
      <w:r>
        <w:rPr>
          <w:lang w:eastAsia="es-CR"/>
        </w:rPr>
        <w:t xml:space="preserve"> a</w:t>
      </w:r>
      <w:r w:rsidR="00200029" w:rsidRPr="00200029">
        <w:rPr>
          <w:lang w:eastAsia="es-CR"/>
        </w:rPr>
        <w:t xml:space="preserve"> disagreement during or after the evaluation process, the </w:t>
      </w:r>
      <w:r>
        <w:rPr>
          <w:lang w:eastAsia="es-CR"/>
        </w:rPr>
        <w:t>applicant may</w:t>
      </w:r>
      <w:r w:rsidR="00200029" w:rsidRPr="00200029">
        <w:rPr>
          <w:lang w:eastAsia="es-CR"/>
        </w:rPr>
        <w:t xml:space="preserve"> submit a formal complaint </w:t>
      </w:r>
      <w:r w:rsidR="00200029">
        <w:rPr>
          <w:lang w:eastAsia="es-CR"/>
        </w:rPr>
        <w:t>to Primus Auditing Operations.</w:t>
      </w:r>
    </w:p>
    <w:p w14:paraId="4042CE63" w14:textId="77777777" w:rsidR="00200029" w:rsidRPr="00200029" w:rsidRDefault="00200029" w:rsidP="00D31A0A">
      <w:pPr>
        <w:pStyle w:val="Prrafodelista"/>
        <w:spacing w:line="276" w:lineRule="auto"/>
        <w:ind w:left="284"/>
        <w:jc w:val="both"/>
        <w:rPr>
          <w:lang w:eastAsia="es-CR"/>
        </w:rPr>
      </w:pPr>
    </w:p>
    <w:p w14:paraId="5DF47E3C" w14:textId="77777777" w:rsidR="005B04D3" w:rsidRDefault="00E660C8" w:rsidP="005B04D3">
      <w:pPr>
        <w:pStyle w:val="Prrafodelista"/>
        <w:numPr>
          <w:ilvl w:val="0"/>
          <w:numId w:val="44"/>
        </w:numPr>
        <w:spacing w:line="276" w:lineRule="auto"/>
        <w:ind w:left="284" w:hanging="284"/>
        <w:jc w:val="both"/>
        <w:rPr>
          <w:lang w:eastAsia="es-CR"/>
        </w:rPr>
      </w:pPr>
      <w:r>
        <w:rPr>
          <w:lang w:eastAsia="es-CR"/>
        </w:rPr>
        <w:t>The applicant has</w:t>
      </w:r>
      <w:r w:rsidR="005B04D3">
        <w:rPr>
          <w:lang w:eastAsia="es-CR"/>
        </w:rPr>
        <w:t xml:space="preserve"> 30 days</w:t>
      </w:r>
      <w:r w:rsidR="00200029" w:rsidRPr="00200029">
        <w:rPr>
          <w:lang w:eastAsia="es-CR"/>
        </w:rPr>
        <w:t xml:space="preserve"> after the expiration</w:t>
      </w:r>
      <w:r>
        <w:rPr>
          <w:lang w:eastAsia="es-CR"/>
        </w:rPr>
        <w:t xml:space="preserve"> date</w:t>
      </w:r>
      <w:r w:rsidR="00200029" w:rsidRPr="00200029">
        <w:rPr>
          <w:lang w:eastAsia="es-CR"/>
        </w:rPr>
        <w:t xml:space="preserve"> to carry out the renew</w:t>
      </w:r>
      <w:r w:rsidR="005B04D3">
        <w:rPr>
          <w:lang w:eastAsia="es-CR"/>
        </w:rPr>
        <w:t xml:space="preserve">al process. If the applicant is not interested in proceeding with the renewal, a formal written request must be sent to Primus Auditing Operations CR S.A. </w:t>
      </w:r>
    </w:p>
    <w:p w14:paraId="079BAE93" w14:textId="77777777" w:rsidR="005B04D3" w:rsidRPr="00FA6692" w:rsidRDefault="005B04D3" w:rsidP="005B04D3">
      <w:pPr>
        <w:spacing w:after="0" w:line="276" w:lineRule="auto"/>
        <w:jc w:val="both"/>
        <w:rPr>
          <w:sz w:val="10"/>
          <w:szCs w:val="10"/>
          <w:lang w:eastAsia="es-CR"/>
        </w:rPr>
      </w:pPr>
    </w:p>
    <w:p w14:paraId="7A84EAA8" w14:textId="77777777" w:rsidR="00161263" w:rsidRPr="00200029" w:rsidRDefault="0043430F" w:rsidP="00161263">
      <w:pPr>
        <w:pStyle w:val="Prrafodelista"/>
        <w:numPr>
          <w:ilvl w:val="0"/>
          <w:numId w:val="41"/>
        </w:numPr>
        <w:spacing w:after="0" w:line="276" w:lineRule="auto"/>
        <w:ind w:left="284" w:hanging="284"/>
        <w:jc w:val="both"/>
        <w:rPr>
          <w:spacing w:val="-1"/>
          <w:lang w:eastAsia="es-CR"/>
        </w:rPr>
      </w:pPr>
      <w:r>
        <w:rPr>
          <w:spacing w:val="-1"/>
          <w:lang w:eastAsia="es-CR"/>
        </w:rPr>
        <w:t xml:space="preserve"> O</w:t>
      </w:r>
      <w:r w:rsidR="005B04D3">
        <w:rPr>
          <w:spacing w:val="-1"/>
          <w:lang w:eastAsia="es-CR"/>
        </w:rPr>
        <w:t xml:space="preserve">nce the 30 days have passed after the expiration </w:t>
      </w:r>
      <w:r w:rsidR="00161263">
        <w:rPr>
          <w:spacing w:val="-1"/>
          <w:lang w:eastAsia="es-CR"/>
        </w:rPr>
        <w:t xml:space="preserve">date, you are </w:t>
      </w:r>
      <w:r w:rsidR="00161263" w:rsidRPr="00161263">
        <w:rPr>
          <w:b/>
          <w:spacing w:val="-1"/>
          <w:u w:val="single"/>
          <w:lang w:eastAsia="es-CR"/>
        </w:rPr>
        <w:t>not</w:t>
      </w:r>
      <w:r w:rsidR="00161263">
        <w:rPr>
          <w:spacing w:val="-1"/>
          <w:lang w:eastAsia="es-CR"/>
        </w:rPr>
        <w:t xml:space="preserve"> permitted to represent, sell, identify the use of</w:t>
      </w:r>
      <w:r w:rsidR="00161263" w:rsidRPr="00161263">
        <w:rPr>
          <w:spacing w:val="-1"/>
          <w:lang w:eastAsia="es-CR"/>
        </w:rPr>
        <w:t xml:space="preserve"> the Primus Auditing O</w:t>
      </w:r>
      <w:r w:rsidR="00161263">
        <w:rPr>
          <w:spacing w:val="-1"/>
          <w:lang w:eastAsia="es-CR"/>
        </w:rPr>
        <w:t xml:space="preserve">perations logo or other similar identifying mark for commercial effects. </w:t>
      </w:r>
      <w:r w:rsidR="008A0755">
        <w:rPr>
          <w:spacing w:val="-1"/>
          <w:lang w:eastAsia="es-CR"/>
        </w:rPr>
        <w:t>In addition, this includes</w:t>
      </w:r>
      <w:r w:rsidR="00161263" w:rsidRPr="00161263">
        <w:rPr>
          <w:lang w:eastAsia="es-CR"/>
        </w:rPr>
        <w:t xml:space="preserve"> </w:t>
      </w:r>
      <w:r w:rsidR="00161263" w:rsidRPr="00200029">
        <w:rPr>
          <w:lang w:eastAsia="es-CR"/>
        </w:rPr>
        <w:t>any advertisement issued on labels, websites or other means should be suspended.</w:t>
      </w:r>
    </w:p>
    <w:p w14:paraId="582B2425" w14:textId="04183292" w:rsidR="0094797A" w:rsidRDefault="0094797A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2F58AD95" w14:textId="7807FCD9" w:rsidR="000E5159" w:rsidRDefault="000E5159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657C1B39" w14:textId="652D466D" w:rsidR="000E5159" w:rsidRDefault="000E5159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14F3B2F2" w14:textId="64249E3E" w:rsidR="000E5159" w:rsidRDefault="000E5159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6BD7906E" w14:textId="47CCB8FB" w:rsidR="000E5159" w:rsidRDefault="000E5159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13E15A1D" w14:textId="474AD7B6" w:rsidR="000E5159" w:rsidRDefault="000E5159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1D423E68" w14:textId="1160D4BB" w:rsidR="000E5159" w:rsidRDefault="000E5159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2B25B6B1" w14:textId="77777777" w:rsidR="000E5159" w:rsidRPr="00CA0299" w:rsidRDefault="000E5159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76370E23" w14:textId="77777777" w:rsidR="000E5159" w:rsidRPr="00C33201" w:rsidRDefault="000E5159" w:rsidP="00544C2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</w:pPr>
    </w:p>
    <w:p w14:paraId="0A1675B0" w14:textId="07F8FE0E" w:rsidR="00051899" w:rsidRDefault="00051899" w:rsidP="00544C2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b/>
          <w:u w:val="single"/>
          <w:lang w:val="es-ES_tradnl"/>
        </w:rPr>
      </w:pPr>
      <w:r>
        <w:rPr>
          <w:lang w:val="es-CR"/>
        </w:rPr>
        <w:t>I</w:t>
      </w:r>
      <w:r w:rsidR="00B85085" w:rsidRPr="00D05497">
        <w:rPr>
          <w:lang w:val="es-CR"/>
        </w:rPr>
        <w:t xml:space="preserve"> </w:t>
      </w:r>
      <w:sdt>
        <w:sdtPr>
          <w:id w:val="260809592"/>
          <w:showingPlcHdr/>
          <w:text/>
        </w:sdtPr>
        <w:sdtContent>
          <w:r w:rsidR="00B85085" w:rsidRPr="00D05497">
            <w:rPr>
              <w:rStyle w:val="Textodelmarcadordeposicin"/>
              <w:color w:val="auto"/>
              <w:highlight w:val="lightGray"/>
              <w:lang w:val="es-CR"/>
            </w:rPr>
            <w:t>Haga clic o pulse aquí para escribir texto.</w:t>
          </w:r>
        </w:sdtContent>
      </w:sdt>
      <w:r w:rsidR="00B85085" w:rsidRPr="00D05497">
        <w:rPr>
          <w:lang w:val="es-ES_tradnl"/>
        </w:rPr>
        <w:t xml:space="preserve">, </w:t>
      </w:r>
      <w:r w:rsidR="00B85085" w:rsidRPr="00D05497">
        <w:rPr>
          <w:lang w:val="es-CR"/>
        </w:rPr>
        <w:t xml:space="preserve"> </w:t>
      </w:r>
      <w:r w:rsidRPr="00051899">
        <w:rPr>
          <w:lang w:val="es-CR"/>
        </w:rPr>
        <w:t>legal ID</w:t>
      </w:r>
      <w:r w:rsidR="00B85085" w:rsidRPr="00D05497">
        <w:rPr>
          <w:lang w:val="es-CR"/>
        </w:rPr>
        <w:t xml:space="preserve">: </w:t>
      </w:r>
      <w:sdt>
        <w:sdtPr>
          <w:id w:val="-604119262"/>
          <w:showingPlcHdr/>
          <w:text/>
        </w:sdtPr>
        <w:sdtContent>
          <w:r w:rsidR="00B85085" w:rsidRPr="0076557A">
            <w:rPr>
              <w:rStyle w:val="Textodelmarcadordeposicin"/>
              <w:color w:val="auto"/>
              <w:highlight w:val="lightGray"/>
              <w:lang w:val="es-CR"/>
            </w:rPr>
            <w:t>Haga clic o pulse aquí para escribir texto.</w:t>
          </w:r>
        </w:sdtContent>
      </w:sdt>
      <w:r w:rsidR="00B85085" w:rsidRPr="00D05497">
        <w:rPr>
          <w:lang w:val="es-ES_tradnl"/>
        </w:rPr>
        <w:t>,</w:t>
      </w:r>
      <w:r w:rsidRPr="00051899">
        <w:rPr>
          <w:lang w:val="es-CR"/>
        </w:rPr>
        <w:t xml:space="preserve"> </w:t>
      </w:r>
      <w:r w:rsidRPr="00051899">
        <w:rPr>
          <w:lang w:val="es-ES_tradnl"/>
        </w:rPr>
        <w:t xml:space="preserve">legal representative </w:t>
      </w:r>
      <w:proofErr w:type="spellStart"/>
      <w:r w:rsidRPr="00051899">
        <w:rPr>
          <w:lang w:val="es-ES_tradnl"/>
        </w:rPr>
        <w:t>of</w:t>
      </w:r>
      <w:proofErr w:type="spellEnd"/>
      <w:r w:rsidRPr="00051899">
        <w:rPr>
          <w:lang w:val="es-ES_tradnl"/>
        </w:rPr>
        <w:t xml:space="preserve"> </w:t>
      </w:r>
      <w:proofErr w:type="spellStart"/>
      <w:r w:rsidRPr="00051899">
        <w:rPr>
          <w:lang w:val="es-ES_tradnl"/>
        </w:rPr>
        <w:t>the</w:t>
      </w:r>
      <w:proofErr w:type="spellEnd"/>
      <w:r w:rsidRPr="00051899">
        <w:rPr>
          <w:lang w:val="es-ES_tradnl"/>
        </w:rPr>
        <w:t xml:space="preserve"> </w:t>
      </w:r>
      <w:proofErr w:type="spellStart"/>
      <w:r w:rsidRPr="00051899">
        <w:rPr>
          <w:lang w:val="es-ES_tradnl"/>
        </w:rPr>
        <w:t>company</w:t>
      </w:r>
      <w:proofErr w:type="spellEnd"/>
      <w:r w:rsidRPr="00051899">
        <w:rPr>
          <w:lang w:val="es-ES_tradnl"/>
        </w:rPr>
        <w:t>:</w:t>
      </w:r>
      <w:r w:rsidR="00B85085" w:rsidRPr="00D05497">
        <w:rPr>
          <w:lang w:val="es-CR"/>
        </w:rPr>
        <w:t xml:space="preserve"> </w:t>
      </w:r>
      <w:sdt>
        <w:sdtPr>
          <w:id w:val="-1835907094"/>
          <w:showingPlcHdr/>
          <w:text/>
        </w:sdtPr>
        <w:sdtContent>
          <w:r w:rsidR="00B85085" w:rsidRPr="0076557A">
            <w:rPr>
              <w:rStyle w:val="Textodelmarcadordeposicin"/>
              <w:color w:val="auto"/>
              <w:highlight w:val="lightGray"/>
              <w:lang w:val="es-CR"/>
            </w:rPr>
            <w:t>Haga clic o pulse aquí para escribir texto.</w:t>
          </w:r>
        </w:sdtContent>
      </w:sdt>
      <w:r w:rsidR="00B85085" w:rsidRPr="00D05497">
        <w:rPr>
          <w:b/>
          <w:u w:val="single"/>
          <w:lang w:val="es-ES_tradnl"/>
        </w:rPr>
        <w:t xml:space="preserve"> </w:t>
      </w:r>
    </w:p>
    <w:p w14:paraId="1AAD970A" w14:textId="77777777" w:rsidR="00051899" w:rsidRPr="00051899" w:rsidRDefault="00051899" w:rsidP="00544C2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</w:pPr>
      <w:r w:rsidRPr="00051899">
        <w:rPr>
          <w:b/>
          <w:u w:val="single"/>
        </w:rPr>
        <w:t>I DECLARE UNDER OATH</w:t>
      </w:r>
      <w:r w:rsidR="008A0755">
        <w:t>;</w:t>
      </w:r>
      <w:r w:rsidRPr="00051899">
        <w:t xml:space="preserve"> I have </w:t>
      </w:r>
      <w:r w:rsidR="008A0755">
        <w:t xml:space="preserve">read and accepted all the terms listed </w:t>
      </w:r>
      <w:r w:rsidRPr="00051899">
        <w:t>in this document identified as servi</w:t>
      </w:r>
      <w:r w:rsidR="008A0755">
        <w:t>ces, procedures, and commitment</w:t>
      </w:r>
      <w:r w:rsidRPr="00051899">
        <w:t xml:space="preserve"> for the evaluation of products used for organic agriculture. I also guarantee that all the </w:t>
      </w:r>
      <w:r w:rsidR="008A0755">
        <w:t>data provided in this form regarding</w:t>
      </w:r>
      <w:r w:rsidRPr="00051899">
        <w:t xml:space="preserve"> the input</w:t>
      </w:r>
      <w:r w:rsidR="0094797A">
        <w:t xml:space="preserve"> </w:t>
      </w:r>
      <w:r w:rsidR="008A0755">
        <w:t>are actual</w:t>
      </w:r>
      <w:r w:rsidR="0094797A" w:rsidRPr="0094797A">
        <w:t>, truthful, accurate and complete</w:t>
      </w:r>
      <w:r w:rsidR="0094797A">
        <w:t xml:space="preserve">. </w:t>
      </w:r>
    </w:p>
    <w:p w14:paraId="108813A8" w14:textId="77777777" w:rsidR="00051899" w:rsidRPr="00051899" w:rsidRDefault="00051899" w:rsidP="00544C2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b/>
          <w:u w:val="single"/>
        </w:rPr>
      </w:pPr>
    </w:p>
    <w:p w14:paraId="4F66D046" w14:textId="77777777" w:rsidR="00051899" w:rsidRPr="00051899" w:rsidRDefault="00051899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b/>
          <w:u w:val="single"/>
        </w:rPr>
      </w:pPr>
    </w:p>
    <w:p w14:paraId="3650E8C5" w14:textId="77777777" w:rsidR="0076557A" w:rsidRPr="0094797A" w:rsidRDefault="0076557A" w:rsidP="008A075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</w:pPr>
      <w:r w:rsidRPr="0094797A">
        <w:t xml:space="preserve">     ______________________________                     ___________________</w:t>
      </w:r>
    </w:p>
    <w:p w14:paraId="58FE9127" w14:textId="77777777" w:rsidR="008A0755" w:rsidRDefault="0076557A" w:rsidP="008A075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-284"/>
        <w:jc w:val="both"/>
      </w:pPr>
      <w:r w:rsidRPr="0094797A">
        <w:t xml:space="preserve">           </w:t>
      </w:r>
      <w:r w:rsidR="00FA6692">
        <w:t xml:space="preserve">    </w:t>
      </w:r>
      <w:r w:rsidR="0094797A" w:rsidRPr="0094797A">
        <w:t>Signature of</w:t>
      </w:r>
      <w:r w:rsidR="005A44CF">
        <w:t xml:space="preserve"> A</w:t>
      </w:r>
      <w:r w:rsidR="008A0755">
        <w:t xml:space="preserve">pplicant </w:t>
      </w:r>
      <w:r w:rsidR="005A44CF">
        <w:t xml:space="preserve">       </w:t>
      </w:r>
      <w:r w:rsidR="008A0755">
        <w:t xml:space="preserve">                                 </w:t>
      </w:r>
      <w:r w:rsidR="005A44CF">
        <w:t xml:space="preserve">       </w:t>
      </w:r>
      <w:r w:rsidR="00FA6692">
        <w:t xml:space="preserve"> </w:t>
      </w:r>
      <w:r w:rsidR="005A44CF">
        <w:t xml:space="preserve">     </w:t>
      </w:r>
      <w:r w:rsidR="008A0755">
        <w:t xml:space="preserve"> </w:t>
      </w:r>
      <w:r w:rsidR="00FA6692">
        <w:t xml:space="preserve">  </w:t>
      </w:r>
      <w:r w:rsidR="008A0755">
        <w:t>Date</w:t>
      </w:r>
    </w:p>
    <w:p w14:paraId="391358DD" w14:textId="77777777" w:rsidR="00D31A0A" w:rsidRPr="005A44CF" w:rsidRDefault="008A0755" w:rsidP="008A075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-284"/>
        <w:jc w:val="both"/>
      </w:pPr>
      <w:r>
        <w:t xml:space="preserve">          </w:t>
      </w:r>
      <w:r w:rsidR="00FA6692">
        <w:t xml:space="preserve">       </w:t>
      </w:r>
      <w:r>
        <w:t xml:space="preserve"> </w:t>
      </w:r>
      <w:r w:rsidR="005A44CF">
        <w:t xml:space="preserve">Legal </w:t>
      </w:r>
      <w:r w:rsidRPr="005A44CF">
        <w:t xml:space="preserve">representative </w:t>
      </w:r>
      <w:r w:rsidR="0076557A" w:rsidRPr="005A44CF">
        <w:tab/>
        <w:t xml:space="preserve">              </w:t>
      </w:r>
      <w:r w:rsidR="0094797A" w:rsidRPr="005A44CF">
        <w:t xml:space="preserve">  </w:t>
      </w:r>
    </w:p>
    <w:p w14:paraId="3644EC01" w14:textId="77777777" w:rsidR="00160070" w:rsidRDefault="00160070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0D1EB46A" w14:textId="77777777" w:rsidR="00FA6692" w:rsidRDefault="00FA6692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6DFBF603" w14:textId="77777777" w:rsidR="00FA6692" w:rsidRPr="005A44CF" w:rsidRDefault="00FA6692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eastAsia="es-CR"/>
        </w:rPr>
      </w:pPr>
    </w:p>
    <w:p w14:paraId="7619B112" w14:textId="77777777" w:rsidR="00D31A0A" w:rsidRPr="00CA0299" w:rsidRDefault="00720E10" w:rsidP="00544C26">
      <w:pPr>
        <w:jc w:val="both"/>
      </w:pPr>
      <w:r w:rsidRPr="008A0755">
        <w:rPr>
          <w:lang w:val="es-MX"/>
        </w:rPr>
        <w:t>I</w:t>
      </w:r>
      <w:r w:rsidR="00B85085" w:rsidRPr="008A0755">
        <w:rPr>
          <w:lang w:val="es-MX"/>
        </w:rPr>
        <w:t xml:space="preserve"> </w:t>
      </w:r>
      <w:sdt>
        <w:sdtPr>
          <w:id w:val="1774436916"/>
          <w:showingPlcHdr/>
          <w:text/>
        </w:sdtPr>
        <w:sdtContent>
          <w:r w:rsidR="00B85085" w:rsidRPr="008A0755">
            <w:rPr>
              <w:rStyle w:val="Textodelmarcadordeposicin"/>
              <w:color w:val="auto"/>
              <w:highlight w:val="lightGray"/>
              <w:lang w:val="es-MX"/>
            </w:rPr>
            <w:t>Haga clic o pulse aquí para escribir texto.</w:t>
          </w:r>
        </w:sdtContent>
      </w:sdt>
      <w:r w:rsidR="00B85085" w:rsidRPr="008A0755">
        <w:rPr>
          <w:lang w:val="es-MX"/>
        </w:rPr>
        <w:t xml:space="preserve"> </w:t>
      </w:r>
      <w:r w:rsidRPr="00720E10">
        <w:t>as the responsible</w:t>
      </w:r>
      <w:r w:rsidR="008A0755">
        <w:t xml:space="preserve"> applicant/legal representative</w:t>
      </w:r>
      <w:r w:rsidRPr="00720E10">
        <w:t xml:space="preserve"> for certification of the product evaluation process for use in o</w:t>
      </w:r>
      <w:r w:rsidR="008A0755">
        <w:t>rganic agriculture, declare;</w:t>
      </w:r>
      <w:r w:rsidRPr="00720E10">
        <w:t xml:space="preserve"> I have read and accepted the confidentiality agreement signed between myself and the Certification Body</w:t>
      </w:r>
      <w:r w:rsidR="008A0755">
        <w:t xml:space="preserve"> </w:t>
      </w:r>
      <w:r w:rsidR="008A0755" w:rsidRPr="000A0137">
        <w:t>Primus Auditing Operations CR S.A</w:t>
      </w:r>
      <w:r w:rsidR="008A0755">
        <w:t>.</w:t>
      </w:r>
    </w:p>
    <w:p w14:paraId="52AAF39A" w14:textId="77777777" w:rsidR="00D31A0A" w:rsidRPr="00CA0299" w:rsidRDefault="00D31A0A" w:rsidP="006547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</w:pPr>
    </w:p>
    <w:p w14:paraId="035042BA" w14:textId="77777777" w:rsidR="00D31A0A" w:rsidRPr="00CA0299" w:rsidRDefault="00D31A0A" w:rsidP="006547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</w:pPr>
    </w:p>
    <w:p w14:paraId="391C7CA3" w14:textId="77777777" w:rsidR="00D31A0A" w:rsidRPr="00CA0299" w:rsidRDefault="00D31A0A" w:rsidP="006547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</w:pPr>
      <w:r w:rsidRPr="00CA0299">
        <w:t xml:space="preserve">  </w:t>
      </w:r>
      <w:r w:rsidR="00544C26">
        <w:t xml:space="preserve">   </w:t>
      </w:r>
      <w:r w:rsidRPr="00CA0299">
        <w:t xml:space="preserve"> </w:t>
      </w:r>
      <w:r w:rsidR="00FA6692">
        <w:t>________</w:t>
      </w:r>
      <w:r w:rsidR="00544C26">
        <w:t xml:space="preserve">_____________________________          </w:t>
      </w:r>
      <w:r w:rsidRPr="00CA0299">
        <w:t xml:space="preserve">     ___________________</w:t>
      </w:r>
    </w:p>
    <w:p w14:paraId="14E6535C" w14:textId="77777777" w:rsidR="008A0755" w:rsidRDefault="008A0755" w:rsidP="008A07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</w:pPr>
      <w:r>
        <w:t xml:space="preserve">  </w:t>
      </w:r>
      <w:r w:rsidR="00FA6692">
        <w:t xml:space="preserve">  </w:t>
      </w:r>
      <w:r>
        <w:t xml:space="preserve">  Signature </w:t>
      </w:r>
      <w:r w:rsidR="006547F9" w:rsidRPr="00CA0299">
        <w:t>Prim</w:t>
      </w:r>
      <w:r>
        <w:t xml:space="preserve">us Auditing Operations CR S.A.                   </w:t>
      </w:r>
      <w:r w:rsidR="00544C26">
        <w:t xml:space="preserve">          </w:t>
      </w:r>
      <w:r>
        <w:t>Date</w:t>
      </w:r>
    </w:p>
    <w:p w14:paraId="6318A83E" w14:textId="77777777" w:rsidR="006547F9" w:rsidRPr="00CA0299" w:rsidRDefault="008A0755" w:rsidP="008A075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-284"/>
        <w:jc w:val="both"/>
      </w:pPr>
      <w:r>
        <w:t xml:space="preserve">   </w:t>
      </w:r>
      <w:r w:rsidR="00544C26">
        <w:t xml:space="preserve">                 </w:t>
      </w:r>
      <w:r>
        <w:t xml:space="preserve"> </w:t>
      </w:r>
      <w:r w:rsidRPr="00720E10">
        <w:t>Legal representative</w:t>
      </w:r>
      <w:r w:rsidR="006547F9" w:rsidRPr="00CA0299">
        <w:t xml:space="preserve">                                               </w:t>
      </w:r>
    </w:p>
    <w:p w14:paraId="43FB38BA" w14:textId="77777777" w:rsidR="00B85085" w:rsidRPr="00CA0299" w:rsidRDefault="006547F9" w:rsidP="00D31A0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-284"/>
        <w:jc w:val="both"/>
      </w:pPr>
      <w:r w:rsidRPr="00CA0299">
        <w:t xml:space="preserve"> </w:t>
      </w:r>
    </w:p>
    <w:p w14:paraId="17BC081F" w14:textId="77777777" w:rsidR="006547F9" w:rsidRPr="00CA0299" w:rsidRDefault="006547F9" w:rsidP="006547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</w:pPr>
      <w:r w:rsidRPr="00CA0299">
        <w:t xml:space="preserve">          </w:t>
      </w:r>
    </w:p>
    <w:p w14:paraId="23904ADB" w14:textId="77777777" w:rsidR="00E10DCA" w:rsidRPr="00CA0299" w:rsidRDefault="00E10DCA" w:rsidP="00E10DCA">
      <w:pPr>
        <w:tabs>
          <w:tab w:val="left" w:pos="3450"/>
        </w:tabs>
      </w:pPr>
    </w:p>
    <w:sectPr w:rsidR="00E10DCA" w:rsidRPr="00CA0299" w:rsidSect="000E5159">
      <w:headerReference w:type="default" r:id="rId7"/>
      <w:footerReference w:type="default" r:id="rId8"/>
      <w:pgSz w:w="12240" w:h="15840"/>
      <w:pgMar w:top="1440" w:right="1440" w:bottom="1850" w:left="1440" w:header="72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FB9A" w14:textId="77777777" w:rsidR="00FF3537" w:rsidRDefault="00FF3537" w:rsidP="00913CC3">
      <w:pPr>
        <w:spacing w:after="0" w:line="240" w:lineRule="auto"/>
      </w:pPr>
      <w:r>
        <w:separator/>
      </w:r>
    </w:p>
  </w:endnote>
  <w:endnote w:type="continuationSeparator" w:id="0">
    <w:p w14:paraId="65E93DBE" w14:textId="77777777" w:rsidR="00FF3537" w:rsidRDefault="00FF3537" w:rsidP="0091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155321"/>
      <w:docPartObj>
        <w:docPartGallery w:val="Page Numbers (Bottom of Page)"/>
        <w:docPartUnique/>
      </w:docPartObj>
    </w:sdtPr>
    <w:sdtEndPr>
      <w:rPr>
        <w:b/>
        <w:sz w:val="18"/>
        <w:szCs w:val="18"/>
      </w:rPr>
    </w:sdtEndPr>
    <w:sdtContent>
      <w:sdt>
        <w:sdtPr>
          <w:rPr>
            <w:b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03CB6" w14:textId="77777777" w:rsidR="000E5159" w:rsidRDefault="000E5159" w:rsidP="000E5159">
            <w:pPr>
              <w:pStyle w:val="Piedepgina"/>
              <w:contextualSpacing/>
            </w:pPr>
          </w:p>
          <w:tbl>
            <w:tblPr>
              <w:tblpPr w:leftFromText="180" w:rightFromText="180" w:vertAnchor="page" w:horzAnchor="margin" w:tblpY="14521"/>
              <w:tblW w:w="931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27"/>
              <w:gridCol w:w="2086"/>
              <w:gridCol w:w="1551"/>
              <w:gridCol w:w="3152"/>
            </w:tblGrid>
            <w:tr w:rsidR="000E5159" w:rsidRPr="00690412" w14:paraId="25F7D9F8" w14:textId="77777777" w:rsidTr="00996FFC">
              <w:trPr>
                <w:trHeight w:val="34"/>
              </w:trPr>
              <w:tc>
                <w:tcPr>
                  <w:tcW w:w="2527" w:type="dxa"/>
                  <w:shd w:val="clear" w:color="auto" w:fill="000000"/>
                </w:tcPr>
                <w:p w14:paraId="55F5EA62" w14:textId="77777777" w:rsidR="000E5159" w:rsidRPr="00690412" w:rsidRDefault="000E5159" w:rsidP="000E5159">
                  <w:pPr>
                    <w:ind w:left="-18" w:right="360" w:firstLine="18"/>
                    <w:jc w:val="center"/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</w:pPr>
                  <w:r w:rsidRPr="00690412"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  <w:t>Versión / Vigencia</w:t>
                  </w:r>
                </w:p>
              </w:tc>
              <w:tc>
                <w:tcPr>
                  <w:tcW w:w="2086" w:type="dxa"/>
                  <w:shd w:val="clear" w:color="auto" w:fill="000000"/>
                </w:tcPr>
                <w:p w14:paraId="562D8A64" w14:textId="77777777" w:rsidR="000E5159" w:rsidRPr="00690412" w:rsidRDefault="000E5159" w:rsidP="000E5159">
                  <w:pPr>
                    <w:ind w:left="-18" w:firstLine="18"/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</w:pPr>
                  <w:r w:rsidRPr="00690412"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  <w:t>Elaborado por:</w:t>
                  </w:r>
                </w:p>
              </w:tc>
              <w:tc>
                <w:tcPr>
                  <w:tcW w:w="1551" w:type="dxa"/>
                  <w:shd w:val="clear" w:color="auto" w:fill="000000"/>
                </w:tcPr>
                <w:p w14:paraId="2C230189" w14:textId="77777777" w:rsidR="000E5159" w:rsidRPr="00690412" w:rsidRDefault="000E5159" w:rsidP="000E5159">
                  <w:pPr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</w:pPr>
                  <w:r w:rsidRPr="00690412"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  <w:t>Revisado por:</w:t>
                  </w:r>
                </w:p>
              </w:tc>
              <w:tc>
                <w:tcPr>
                  <w:tcW w:w="3152" w:type="dxa"/>
                  <w:shd w:val="clear" w:color="auto" w:fill="000000"/>
                </w:tcPr>
                <w:p w14:paraId="55FEAB20" w14:textId="77777777" w:rsidR="000E5159" w:rsidRPr="00690412" w:rsidRDefault="000E5159" w:rsidP="000E5159">
                  <w:pPr>
                    <w:tabs>
                      <w:tab w:val="left" w:pos="1751"/>
                      <w:tab w:val="left" w:pos="2035"/>
                    </w:tabs>
                    <w:ind w:left="-18" w:firstLine="18"/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</w:pPr>
                  <w:r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690412"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  <w:t>Aprobado por:                    Pág.</w:t>
                  </w:r>
                </w:p>
              </w:tc>
            </w:tr>
            <w:tr w:rsidR="000E5159" w:rsidRPr="00690412" w14:paraId="628B3D52" w14:textId="77777777" w:rsidTr="00996FFC">
              <w:trPr>
                <w:trHeight w:val="341"/>
              </w:trPr>
              <w:tc>
                <w:tcPr>
                  <w:tcW w:w="2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3071D5C9" w14:textId="146F6B02" w:rsidR="000E5159" w:rsidRPr="001F72E5" w:rsidRDefault="000E5159" w:rsidP="000E5159">
                  <w:pPr>
                    <w:ind w:left="-18" w:firstLine="18"/>
                    <w:rPr>
                      <w:bCs/>
                      <w:sz w:val="16"/>
                      <w:szCs w:val="16"/>
                      <w:lang w:val="es-ES_tradnl"/>
                    </w:rPr>
                  </w:pPr>
                  <w:r>
                    <w:rPr>
                      <w:bCs/>
                      <w:sz w:val="16"/>
                      <w:szCs w:val="16"/>
                      <w:lang w:val="es-ES_tradnl"/>
                    </w:rPr>
                    <w:t xml:space="preserve">    Ver. </w:t>
                  </w:r>
                  <w:r w:rsidR="00AE12F7">
                    <w:rPr>
                      <w:bCs/>
                      <w:sz w:val="16"/>
                      <w:szCs w:val="16"/>
                      <w:lang w:val="es-ES_tradnl"/>
                    </w:rPr>
                    <w:t>2</w:t>
                  </w:r>
                  <w:r>
                    <w:rPr>
                      <w:bCs/>
                      <w:sz w:val="16"/>
                      <w:szCs w:val="16"/>
                      <w:lang w:val="es-ES_tradnl"/>
                    </w:rPr>
                    <w:t xml:space="preserve"> </w:t>
                  </w:r>
                  <w:r w:rsidR="00AE12F7">
                    <w:rPr>
                      <w:bCs/>
                      <w:sz w:val="16"/>
                      <w:szCs w:val="16"/>
                      <w:lang w:val="es-ES_tradnl"/>
                    </w:rPr>
                    <w:t>marzo</w:t>
                  </w:r>
                  <w:r>
                    <w:rPr>
                      <w:bCs/>
                      <w:sz w:val="16"/>
                      <w:szCs w:val="16"/>
                      <w:lang w:val="es-ES_tradnl"/>
                    </w:rPr>
                    <w:t xml:space="preserve"> 202</w:t>
                  </w:r>
                  <w:r w:rsidR="00AE12F7">
                    <w:rPr>
                      <w:bCs/>
                      <w:sz w:val="16"/>
                      <w:szCs w:val="16"/>
                      <w:lang w:val="es-ES_tradnl"/>
                    </w:rPr>
                    <w:t>4</w:t>
                  </w:r>
                  <w:r w:rsidRPr="00690412">
                    <w:rPr>
                      <w:b/>
                      <w:bCs/>
                      <w:sz w:val="16"/>
                      <w:szCs w:val="16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2086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1A235FEE" w14:textId="77777777" w:rsidR="000E5159" w:rsidRPr="00690412" w:rsidRDefault="000E5159" w:rsidP="000E5159">
                  <w:pPr>
                    <w:ind w:left="-18" w:firstLine="18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 xml:space="preserve">      NUS</w:t>
                  </w:r>
                </w:p>
              </w:tc>
              <w:tc>
                <w:tcPr>
                  <w:tcW w:w="155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5A23F41E" w14:textId="77777777" w:rsidR="000E5159" w:rsidRPr="00690412" w:rsidRDefault="000E5159" w:rsidP="000E5159">
                  <w:pPr>
                    <w:ind w:left="-18" w:firstLine="18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 xml:space="preserve">     ACS</w:t>
                  </w:r>
                </w:p>
              </w:tc>
              <w:tc>
                <w:tcPr>
                  <w:tcW w:w="315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5907C1" w14:textId="77777777" w:rsidR="000E5159" w:rsidRPr="00690412" w:rsidRDefault="000E5159" w:rsidP="000E5159">
                  <w:pPr>
                    <w:ind w:left="-18" w:firstLine="18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 xml:space="preserve">         NUS            </w:t>
                  </w:r>
                  <w:r w:rsidRPr="00690412">
                    <w:rPr>
                      <w:sz w:val="16"/>
                      <w:szCs w:val="16"/>
                      <w:lang w:val="es-ES_tradnl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 xml:space="preserve">        </w: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begin"/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instrText xml:space="preserve"> PAGE </w:instrTex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val="es-ES_tradnl"/>
                    </w:rPr>
                    <w:t>1</w: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end"/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 xml:space="preserve">  de </w: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begin"/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instrText xml:space="preserve"> NUMPAGES </w:instrTex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val="es-ES_tradnl"/>
                    </w:rPr>
                    <w:t>1</w: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</w:tbl>
          <w:p w14:paraId="31554666" w14:textId="5F96ED08" w:rsidR="000E5159" w:rsidRDefault="000E5159" w:rsidP="000E5159">
            <w:pPr>
              <w:pStyle w:val="Piedepgina"/>
              <w:contextualSpacing/>
            </w:pPr>
          </w:p>
          <w:p w14:paraId="20DAA36C" w14:textId="489B1AA8" w:rsidR="00A379FA" w:rsidRPr="007953E3" w:rsidRDefault="00000000" w:rsidP="00B85085">
            <w:pPr>
              <w:pStyle w:val="Piedepgina"/>
              <w:contextualSpacing/>
              <w:rPr>
                <w:b/>
                <w:sz w:val="18"/>
                <w:szCs w:val="18"/>
                <w:lang w:val="es-CR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1FCA" w14:textId="77777777" w:rsidR="00FF3537" w:rsidRDefault="00FF3537" w:rsidP="00913CC3">
      <w:pPr>
        <w:spacing w:after="0" w:line="240" w:lineRule="auto"/>
      </w:pPr>
      <w:r>
        <w:separator/>
      </w:r>
    </w:p>
  </w:footnote>
  <w:footnote w:type="continuationSeparator" w:id="0">
    <w:p w14:paraId="5BA8812F" w14:textId="77777777" w:rsidR="00FF3537" w:rsidRDefault="00FF3537" w:rsidP="0091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DD04" w14:textId="11FFAF55" w:rsidR="00A379FA" w:rsidRDefault="00A379FA" w:rsidP="00556CBD">
    <w:pPr>
      <w:pStyle w:val="Encabezado"/>
      <w:ind w:firstLine="3600"/>
      <w:rPr>
        <w:b/>
        <w:sz w:val="28"/>
        <w:szCs w:val="28"/>
      </w:rPr>
    </w:pPr>
    <w:r w:rsidRPr="009A3698">
      <w:rPr>
        <w:b/>
        <w:noProof/>
        <w:sz w:val="28"/>
        <w:szCs w:val="28"/>
        <w:lang w:val="es-CR" w:eastAsia="es-CR"/>
      </w:rPr>
      <w:drawing>
        <wp:anchor distT="0" distB="0" distL="114300" distR="114300" simplePos="0" relativeHeight="251659264" behindDoc="1" locked="0" layoutInCell="1" allowOverlap="1" wp14:anchorId="20018140" wp14:editId="74C82A58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79295" cy="591185"/>
          <wp:effectExtent l="0" t="0" r="1905" b="0"/>
          <wp:wrapNone/>
          <wp:docPr id="16" name="Picture 16" descr="C:\Users\laura.pena\Desktop\Just Me\p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laura.pena\Desktop\Just Me\p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  <w:t xml:space="preserve">                                              </w:t>
    </w:r>
    <w:r w:rsidR="00AE12F7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</w:t>
    </w:r>
    <w:r w:rsidR="00AE12F7" w:rsidRPr="00AE12F7">
      <w:rPr>
        <w:b/>
        <w:sz w:val="28"/>
        <w:szCs w:val="28"/>
      </w:rPr>
      <w:t>Cert-IN-02</w:t>
    </w:r>
    <w:r w:rsidR="000E5159">
      <w:rPr>
        <w:b/>
        <w:sz w:val="28"/>
        <w:szCs w:val="28"/>
      </w:rPr>
      <w:t>-Eng</w:t>
    </w:r>
  </w:p>
  <w:p w14:paraId="05D3A48B" w14:textId="77777777" w:rsidR="00A379FA" w:rsidRDefault="00A379FA" w:rsidP="00790153">
    <w:pPr>
      <w:pStyle w:val="Encabezado"/>
    </w:pPr>
    <w:r>
      <w:rPr>
        <w:b/>
        <w:sz w:val="28"/>
        <w:szCs w:val="28"/>
        <w:u w:val="thick"/>
      </w:rPr>
      <w:t>                                                                                                                    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8B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5F66F09"/>
    <w:multiLevelType w:val="hybridMultilevel"/>
    <w:tmpl w:val="02DC07C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E31"/>
    <w:multiLevelType w:val="hybridMultilevel"/>
    <w:tmpl w:val="C99019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38EC"/>
    <w:multiLevelType w:val="multilevel"/>
    <w:tmpl w:val="DA4C4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4" w15:restartNumberingAfterBreak="0">
    <w:nsid w:val="0AEE0418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3196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5" w15:restartNumberingAfterBreak="0">
    <w:nsid w:val="0F2E7B3C"/>
    <w:multiLevelType w:val="hybridMultilevel"/>
    <w:tmpl w:val="E496D2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C02D6"/>
    <w:multiLevelType w:val="hybridMultilevel"/>
    <w:tmpl w:val="9ED61E94"/>
    <w:lvl w:ilvl="0" w:tplc="0120A1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250489B"/>
    <w:multiLevelType w:val="hybridMultilevel"/>
    <w:tmpl w:val="35E2A0F2"/>
    <w:lvl w:ilvl="0" w:tplc="1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B0D17"/>
    <w:multiLevelType w:val="hybridMultilevel"/>
    <w:tmpl w:val="40709972"/>
    <w:lvl w:ilvl="0" w:tplc="E77C0B6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C79F4"/>
    <w:multiLevelType w:val="hybridMultilevel"/>
    <w:tmpl w:val="3DA408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51F01"/>
    <w:multiLevelType w:val="hybridMultilevel"/>
    <w:tmpl w:val="23549DF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E37EB"/>
    <w:multiLevelType w:val="hybridMultilevel"/>
    <w:tmpl w:val="F726F7A0"/>
    <w:lvl w:ilvl="0" w:tplc="3BD8575C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16C95B32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3" w15:restartNumberingAfterBreak="0">
    <w:nsid w:val="18D96609"/>
    <w:multiLevelType w:val="hybridMultilevel"/>
    <w:tmpl w:val="3D58B9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929CE"/>
    <w:multiLevelType w:val="hybridMultilevel"/>
    <w:tmpl w:val="D7A8F2C8"/>
    <w:lvl w:ilvl="0" w:tplc="5A62D0E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F54CAC"/>
    <w:multiLevelType w:val="hybridMultilevel"/>
    <w:tmpl w:val="3DF6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671E"/>
    <w:multiLevelType w:val="multilevel"/>
    <w:tmpl w:val="4984A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62042C"/>
    <w:multiLevelType w:val="hybridMultilevel"/>
    <w:tmpl w:val="A086C322"/>
    <w:lvl w:ilvl="0" w:tplc="33BC2F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33C3E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9" w15:restartNumberingAfterBreak="0">
    <w:nsid w:val="3135065C"/>
    <w:multiLevelType w:val="hybridMultilevel"/>
    <w:tmpl w:val="19309DB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56A0B"/>
    <w:multiLevelType w:val="hybridMultilevel"/>
    <w:tmpl w:val="0660EFAE"/>
    <w:lvl w:ilvl="0" w:tplc="B1CA408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50F95"/>
    <w:multiLevelType w:val="hybridMultilevel"/>
    <w:tmpl w:val="0DBEA678"/>
    <w:lvl w:ilvl="0" w:tplc="154C4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F5DB7"/>
    <w:multiLevelType w:val="hybridMultilevel"/>
    <w:tmpl w:val="667E467C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50B9D"/>
    <w:multiLevelType w:val="hybridMultilevel"/>
    <w:tmpl w:val="428A031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76283"/>
    <w:multiLevelType w:val="hybridMultilevel"/>
    <w:tmpl w:val="9FDE724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30555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3196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6" w15:restartNumberingAfterBreak="0">
    <w:nsid w:val="52541C16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 w15:restartNumberingAfterBreak="0">
    <w:nsid w:val="53B508DF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8" w15:restartNumberingAfterBreak="0">
    <w:nsid w:val="54620C27"/>
    <w:multiLevelType w:val="hybridMultilevel"/>
    <w:tmpl w:val="B8FACF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34A29"/>
    <w:multiLevelType w:val="hybridMultilevel"/>
    <w:tmpl w:val="91EA3F4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364C"/>
    <w:multiLevelType w:val="hybridMultilevel"/>
    <w:tmpl w:val="8ACE6388"/>
    <w:lvl w:ilvl="0" w:tplc="A6E08E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C3FE4"/>
    <w:multiLevelType w:val="hybridMultilevel"/>
    <w:tmpl w:val="6AACAA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22127"/>
    <w:multiLevelType w:val="hybridMultilevel"/>
    <w:tmpl w:val="35FA32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D27DF"/>
    <w:multiLevelType w:val="hybridMultilevel"/>
    <w:tmpl w:val="8CE4843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D2CBE"/>
    <w:multiLevelType w:val="hybridMultilevel"/>
    <w:tmpl w:val="48DCAA6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665C1"/>
    <w:multiLevelType w:val="hybridMultilevel"/>
    <w:tmpl w:val="141CEB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021B2"/>
    <w:multiLevelType w:val="hybridMultilevel"/>
    <w:tmpl w:val="C39496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424B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8" w15:restartNumberingAfterBreak="0">
    <w:nsid w:val="6C5B1DC1"/>
    <w:multiLevelType w:val="hybridMultilevel"/>
    <w:tmpl w:val="BC5809E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B0424"/>
    <w:multiLevelType w:val="hybridMultilevel"/>
    <w:tmpl w:val="931294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31FE3"/>
    <w:multiLevelType w:val="hybridMultilevel"/>
    <w:tmpl w:val="61464C88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84BA6"/>
    <w:multiLevelType w:val="hybridMultilevel"/>
    <w:tmpl w:val="CF0ED5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63099"/>
    <w:multiLevelType w:val="hybridMultilevel"/>
    <w:tmpl w:val="0F16286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06613"/>
    <w:multiLevelType w:val="hybridMultilevel"/>
    <w:tmpl w:val="13260384"/>
    <w:lvl w:ilvl="0" w:tplc="08E2323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9943">
    <w:abstractNumId w:val="15"/>
  </w:num>
  <w:num w:numId="2" w16cid:durableId="993023111">
    <w:abstractNumId w:val="32"/>
  </w:num>
  <w:num w:numId="3" w16cid:durableId="1709142427">
    <w:abstractNumId w:val="23"/>
  </w:num>
  <w:num w:numId="4" w16cid:durableId="2097436197">
    <w:abstractNumId w:val="36"/>
  </w:num>
  <w:num w:numId="5" w16cid:durableId="1037701043">
    <w:abstractNumId w:val="2"/>
  </w:num>
  <w:num w:numId="6" w16cid:durableId="259292364">
    <w:abstractNumId w:val="29"/>
  </w:num>
  <w:num w:numId="7" w16cid:durableId="2121796979">
    <w:abstractNumId w:val="8"/>
  </w:num>
  <w:num w:numId="8" w16cid:durableId="899632686">
    <w:abstractNumId w:val="9"/>
  </w:num>
  <w:num w:numId="9" w16cid:durableId="1432819182">
    <w:abstractNumId w:val="13"/>
  </w:num>
  <w:num w:numId="10" w16cid:durableId="743141922">
    <w:abstractNumId w:val="28"/>
  </w:num>
  <w:num w:numId="11" w16cid:durableId="1434398466">
    <w:abstractNumId w:val="24"/>
  </w:num>
  <w:num w:numId="12" w16cid:durableId="367530735">
    <w:abstractNumId w:val="31"/>
  </w:num>
  <w:num w:numId="13" w16cid:durableId="766314252">
    <w:abstractNumId w:val="35"/>
  </w:num>
  <w:num w:numId="14" w16cid:durableId="664868019">
    <w:abstractNumId w:val="39"/>
  </w:num>
  <w:num w:numId="15" w16cid:durableId="859852904">
    <w:abstractNumId w:val="33"/>
  </w:num>
  <w:num w:numId="16" w16cid:durableId="1463383330">
    <w:abstractNumId w:val="6"/>
  </w:num>
  <w:num w:numId="17" w16cid:durableId="672295329">
    <w:abstractNumId w:val="1"/>
  </w:num>
  <w:num w:numId="18" w16cid:durableId="1414820772">
    <w:abstractNumId w:val="14"/>
  </w:num>
  <w:num w:numId="19" w16cid:durableId="532503580">
    <w:abstractNumId w:val="41"/>
  </w:num>
  <w:num w:numId="20" w16cid:durableId="56124767">
    <w:abstractNumId w:val="42"/>
  </w:num>
  <w:num w:numId="21" w16cid:durableId="1775395507">
    <w:abstractNumId w:val="25"/>
  </w:num>
  <w:num w:numId="22" w16cid:durableId="554122027">
    <w:abstractNumId w:val="26"/>
  </w:num>
  <w:num w:numId="23" w16cid:durableId="150752343">
    <w:abstractNumId w:val="37"/>
  </w:num>
  <w:num w:numId="24" w16cid:durableId="1022438791">
    <w:abstractNumId w:val="7"/>
  </w:num>
  <w:num w:numId="25" w16cid:durableId="180821668">
    <w:abstractNumId w:val="43"/>
  </w:num>
  <w:num w:numId="26" w16cid:durableId="1756515229">
    <w:abstractNumId w:val="20"/>
  </w:num>
  <w:num w:numId="27" w16cid:durableId="2003239686">
    <w:abstractNumId w:val="30"/>
  </w:num>
  <w:num w:numId="28" w16cid:durableId="1630746839">
    <w:abstractNumId w:val="0"/>
  </w:num>
  <w:num w:numId="29" w16cid:durableId="1204169470">
    <w:abstractNumId w:val="27"/>
  </w:num>
  <w:num w:numId="30" w16cid:durableId="966010004">
    <w:abstractNumId w:val="11"/>
  </w:num>
  <w:num w:numId="31" w16cid:durableId="558515032">
    <w:abstractNumId w:val="12"/>
  </w:num>
  <w:num w:numId="32" w16cid:durableId="1166438462">
    <w:abstractNumId w:val="18"/>
  </w:num>
  <w:num w:numId="33" w16cid:durableId="1180002064">
    <w:abstractNumId w:val="4"/>
  </w:num>
  <w:num w:numId="34" w16cid:durableId="1941988471">
    <w:abstractNumId w:val="17"/>
  </w:num>
  <w:num w:numId="35" w16cid:durableId="680011656">
    <w:abstractNumId w:val="16"/>
  </w:num>
  <w:num w:numId="36" w16cid:durableId="773982346">
    <w:abstractNumId w:val="3"/>
  </w:num>
  <w:num w:numId="37" w16cid:durableId="1924097462">
    <w:abstractNumId w:val="40"/>
  </w:num>
  <w:num w:numId="38" w16cid:durableId="537816757">
    <w:abstractNumId w:val="5"/>
  </w:num>
  <w:num w:numId="39" w16cid:durableId="223639199">
    <w:abstractNumId w:val="34"/>
  </w:num>
  <w:num w:numId="40" w16cid:durableId="124589137">
    <w:abstractNumId w:val="22"/>
  </w:num>
  <w:num w:numId="41" w16cid:durableId="601837650">
    <w:abstractNumId w:val="10"/>
  </w:num>
  <w:num w:numId="42" w16cid:durableId="368995515">
    <w:abstractNumId w:val="19"/>
  </w:num>
  <w:num w:numId="43" w16cid:durableId="2035838011">
    <w:abstractNumId w:val="21"/>
  </w:num>
  <w:num w:numId="44" w16cid:durableId="5300683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41"/>
    <w:rsid w:val="00006DBF"/>
    <w:rsid w:val="0000783C"/>
    <w:rsid w:val="00017C7D"/>
    <w:rsid w:val="00021B9C"/>
    <w:rsid w:val="00021C1F"/>
    <w:rsid w:val="000310D6"/>
    <w:rsid w:val="00041116"/>
    <w:rsid w:val="00041233"/>
    <w:rsid w:val="00044E9C"/>
    <w:rsid w:val="0005009C"/>
    <w:rsid w:val="00051899"/>
    <w:rsid w:val="00053C18"/>
    <w:rsid w:val="00064002"/>
    <w:rsid w:val="000665E3"/>
    <w:rsid w:val="00070D8E"/>
    <w:rsid w:val="00077C55"/>
    <w:rsid w:val="000809AD"/>
    <w:rsid w:val="000A0137"/>
    <w:rsid w:val="000B4B40"/>
    <w:rsid w:val="000B5A7D"/>
    <w:rsid w:val="000C3306"/>
    <w:rsid w:val="000C70CE"/>
    <w:rsid w:val="000E2977"/>
    <w:rsid w:val="000E4496"/>
    <w:rsid w:val="000E4BD4"/>
    <w:rsid w:val="000E5159"/>
    <w:rsid w:val="000F2313"/>
    <w:rsid w:val="000F3964"/>
    <w:rsid w:val="000F7044"/>
    <w:rsid w:val="001006C0"/>
    <w:rsid w:val="0010728D"/>
    <w:rsid w:val="00135FD9"/>
    <w:rsid w:val="00140144"/>
    <w:rsid w:val="001431A7"/>
    <w:rsid w:val="00160070"/>
    <w:rsid w:val="00161263"/>
    <w:rsid w:val="00162E34"/>
    <w:rsid w:val="00186576"/>
    <w:rsid w:val="00190881"/>
    <w:rsid w:val="001949A2"/>
    <w:rsid w:val="00195707"/>
    <w:rsid w:val="001C39A5"/>
    <w:rsid w:val="001E0823"/>
    <w:rsid w:val="001E0849"/>
    <w:rsid w:val="001F1BFC"/>
    <w:rsid w:val="001F3C35"/>
    <w:rsid w:val="001F4056"/>
    <w:rsid w:val="00200029"/>
    <w:rsid w:val="00236550"/>
    <w:rsid w:val="00236F59"/>
    <w:rsid w:val="00240539"/>
    <w:rsid w:val="0024261D"/>
    <w:rsid w:val="00243F60"/>
    <w:rsid w:val="002448E8"/>
    <w:rsid w:val="00245F19"/>
    <w:rsid w:val="002606E0"/>
    <w:rsid w:val="00263E94"/>
    <w:rsid w:val="00273BB2"/>
    <w:rsid w:val="002848DE"/>
    <w:rsid w:val="00297803"/>
    <w:rsid w:val="002A5053"/>
    <w:rsid w:val="002A6374"/>
    <w:rsid w:val="002A7001"/>
    <w:rsid w:val="002A7E35"/>
    <w:rsid w:val="002B367D"/>
    <w:rsid w:val="002D499C"/>
    <w:rsid w:val="002D6011"/>
    <w:rsid w:val="002F316A"/>
    <w:rsid w:val="0030464C"/>
    <w:rsid w:val="0031727C"/>
    <w:rsid w:val="003270E3"/>
    <w:rsid w:val="0033439C"/>
    <w:rsid w:val="00342EB3"/>
    <w:rsid w:val="00354BCA"/>
    <w:rsid w:val="00356414"/>
    <w:rsid w:val="003607CC"/>
    <w:rsid w:val="0036391E"/>
    <w:rsid w:val="003657B2"/>
    <w:rsid w:val="00366B92"/>
    <w:rsid w:val="00372C1E"/>
    <w:rsid w:val="00372FA8"/>
    <w:rsid w:val="003742E1"/>
    <w:rsid w:val="003857AA"/>
    <w:rsid w:val="003F3559"/>
    <w:rsid w:val="004157EC"/>
    <w:rsid w:val="0042449E"/>
    <w:rsid w:val="0043430F"/>
    <w:rsid w:val="00436C9E"/>
    <w:rsid w:val="00440357"/>
    <w:rsid w:val="00453D4E"/>
    <w:rsid w:val="004560D7"/>
    <w:rsid w:val="00462F7A"/>
    <w:rsid w:val="00470789"/>
    <w:rsid w:val="00480EAE"/>
    <w:rsid w:val="00484611"/>
    <w:rsid w:val="00492785"/>
    <w:rsid w:val="00496D81"/>
    <w:rsid w:val="004C0A57"/>
    <w:rsid w:val="004E7B1C"/>
    <w:rsid w:val="004F0F1A"/>
    <w:rsid w:val="005031DE"/>
    <w:rsid w:val="005121E6"/>
    <w:rsid w:val="0051240F"/>
    <w:rsid w:val="00516DDA"/>
    <w:rsid w:val="005201CD"/>
    <w:rsid w:val="00522BB7"/>
    <w:rsid w:val="0053145D"/>
    <w:rsid w:val="00537AB1"/>
    <w:rsid w:val="00544433"/>
    <w:rsid w:val="00544C26"/>
    <w:rsid w:val="00554841"/>
    <w:rsid w:val="0055677F"/>
    <w:rsid w:val="00556CBD"/>
    <w:rsid w:val="00562049"/>
    <w:rsid w:val="00567F9A"/>
    <w:rsid w:val="005820C8"/>
    <w:rsid w:val="00584F16"/>
    <w:rsid w:val="0058656F"/>
    <w:rsid w:val="00597BDE"/>
    <w:rsid w:val="005A44CF"/>
    <w:rsid w:val="005B04D3"/>
    <w:rsid w:val="005B57A1"/>
    <w:rsid w:val="005D0C36"/>
    <w:rsid w:val="005D4E5C"/>
    <w:rsid w:val="005E56A1"/>
    <w:rsid w:val="005E7D01"/>
    <w:rsid w:val="005F11EB"/>
    <w:rsid w:val="005F136E"/>
    <w:rsid w:val="00604ECB"/>
    <w:rsid w:val="006054A4"/>
    <w:rsid w:val="00607291"/>
    <w:rsid w:val="00616041"/>
    <w:rsid w:val="00616189"/>
    <w:rsid w:val="00616866"/>
    <w:rsid w:val="00633936"/>
    <w:rsid w:val="00641140"/>
    <w:rsid w:val="00647399"/>
    <w:rsid w:val="00653280"/>
    <w:rsid w:val="006547F9"/>
    <w:rsid w:val="006576C2"/>
    <w:rsid w:val="006658C5"/>
    <w:rsid w:val="00671993"/>
    <w:rsid w:val="0067201E"/>
    <w:rsid w:val="0067787A"/>
    <w:rsid w:val="0068356C"/>
    <w:rsid w:val="00683AC1"/>
    <w:rsid w:val="00683B12"/>
    <w:rsid w:val="00684DBA"/>
    <w:rsid w:val="00690771"/>
    <w:rsid w:val="006946D6"/>
    <w:rsid w:val="006A0117"/>
    <w:rsid w:val="006B2C55"/>
    <w:rsid w:val="006B2F73"/>
    <w:rsid w:val="006C1912"/>
    <w:rsid w:val="006D3336"/>
    <w:rsid w:val="006E0D1A"/>
    <w:rsid w:val="006E5794"/>
    <w:rsid w:val="006F0954"/>
    <w:rsid w:val="00701AC6"/>
    <w:rsid w:val="007060AB"/>
    <w:rsid w:val="00712585"/>
    <w:rsid w:val="00720E10"/>
    <w:rsid w:val="00724587"/>
    <w:rsid w:val="0075551C"/>
    <w:rsid w:val="00757FF4"/>
    <w:rsid w:val="0076557A"/>
    <w:rsid w:val="00766631"/>
    <w:rsid w:val="00790153"/>
    <w:rsid w:val="0079478B"/>
    <w:rsid w:val="007953E3"/>
    <w:rsid w:val="0079596B"/>
    <w:rsid w:val="007A4BCD"/>
    <w:rsid w:val="007B25D2"/>
    <w:rsid w:val="007B5F00"/>
    <w:rsid w:val="007B5F05"/>
    <w:rsid w:val="007C3CAA"/>
    <w:rsid w:val="007F1D37"/>
    <w:rsid w:val="007F514A"/>
    <w:rsid w:val="00820517"/>
    <w:rsid w:val="00835ADE"/>
    <w:rsid w:val="00836218"/>
    <w:rsid w:val="00844AA9"/>
    <w:rsid w:val="008520DE"/>
    <w:rsid w:val="0087472F"/>
    <w:rsid w:val="00881D98"/>
    <w:rsid w:val="0088419C"/>
    <w:rsid w:val="008A0755"/>
    <w:rsid w:val="008A52A0"/>
    <w:rsid w:val="008B62AD"/>
    <w:rsid w:val="008C7D0A"/>
    <w:rsid w:val="008D29BF"/>
    <w:rsid w:val="008D66D5"/>
    <w:rsid w:val="008E2732"/>
    <w:rsid w:val="008F3B65"/>
    <w:rsid w:val="009007AA"/>
    <w:rsid w:val="00913CC3"/>
    <w:rsid w:val="009403F4"/>
    <w:rsid w:val="009411F0"/>
    <w:rsid w:val="009451FD"/>
    <w:rsid w:val="0094797A"/>
    <w:rsid w:val="00953333"/>
    <w:rsid w:val="0095764A"/>
    <w:rsid w:val="00960CE5"/>
    <w:rsid w:val="00963381"/>
    <w:rsid w:val="00967084"/>
    <w:rsid w:val="00967CEE"/>
    <w:rsid w:val="00970191"/>
    <w:rsid w:val="00970E0E"/>
    <w:rsid w:val="00990AFA"/>
    <w:rsid w:val="009A5457"/>
    <w:rsid w:val="009B1CD1"/>
    <w:rsid w:val="009D1173"/>
    <w:rsid w:val="009D78C6"/>
    <w:rsid w:val="009E013D"/>
    <w:rsid w:val="009F533B"/>
    <w:rsid w:val="00A07EFB"/>
    <w:rsid w:val="00A108FD"/>
    <w:rsid w:val="00A10AC2"/>
    <w:rsid w:val="00A16C32"/>
    <w:rsid w:val="00A20EAB"/>
    <w:rsid w:val="00A21479"/>
    <w:rsid w:val="00A340B0"/>
    <w:rsid w:val="00A345DA"/>
    <w:rsid w:val="00A379FA"/>
    <w:rsid w:val="00A5574A"/>
    <w:rsid w:val="00A77BFB"/>
    <w:rsid w:val="00A81780"/>
    <w:rsid w:val="00A945D5"/>
    <w:rsid w:val="00AA5D78"/>
    <w:rsid w:val="00AB1A2B"/>
    <w:rsid w:val="00AB4DC3"/>
    <w:rsid w:val="00AD25D1"/>
    <w:rsid w:val="00AD71E4"/>
    <w:rsid w:val="00AE12F7"/>
    <w:rsid w:val="00AE2C5A"/>
    <w:rsid w:val="00AE559A"/>
    <w:rsid w:val="00B0088B"/>
    <w:rsid w:val="00B00EBA"/>
    <w:rsid w:val="00B1148E"/>
    <w:rsid w:val="00B118CA"/>
    <w:rsid w:val="00B11F78"/>
    <w:rsid w:val="00B27871"/>
    <w:rsid w:val="00B42B20"/>
    <w:rsid w:val="00B43D6D"/>
    <w:rsid w:val="00B510D8"/>
    <w:rsid w:val="00B541A4"/>
    <w:rsid w:val="00B56C32"/>
    <w:rsid w:val="00B63580"/>
    <w:rsid w:val="00B819A5"/>
    <w:rsid w:val="00B85085"/>
    <w:rsid w:val="00BA41C9"/>
    <w:rsid w:val="00BA468A"/>
    <w:rsid w:val="00BA4956"/>
    <w:rsid w:val="00BB12BB"/>
    <w:rsid w:val="00BC1DD4"/>
    <w:rsid w:val="00BD1998"/>
    <w:rsid w:val="00BD1EA5"/>
    <w:rsid w:val="00BD28D5"/>
    <w:rsid w:val="00BE778D"/>
    <w:rsid w:val="00BF0033"/>
    <w:rsid w:val="00BF5227"/>
    <w:rsid w:val="00BF72EB"/>
    <w:rsid w:val="00C076EB"/>
    <w:rsid w:val="00C10A34"/>
    <w:rsid w:val="00C15C5D"/>
    <w:rsid w:val="00C20317"/>
    <w:rsid w:val="00C212AD"/>
    <w:rsid w:val="00C26771"/>
    <w:rsid w:val="00C31752"/>
    <w:rsid w:val="00C33201"/>
    <w:rsid w:val="00C3726C"/>
    <w:rsid w:val="00C430EC"/>
    <w:rsid w:val="00C43ABC"/>
    <w:rsid w:val="00C62ADF"/>
    <w:rsid w:val="00C7737E"/>
    <w:rsid w:val="00C80826"/>
    <w:rsid w:val="00CA0299"/>
    <w:rsid w:val="00CA27E3"/>
    <w:rsid w:val="00CC07B9"/>
    <w:rsid w:val="00CC5C2A"/>
    <w:rsid w:val="00CC7C2B"/>
    <w:rsid w:val="00CD7657"/>
    <w:rsid w:val="00CE2C38"/>
    <w:rsid w:val="00CF1EEF"/>
    <w:rsid w:val="00D04FB6"/>
    <w:rsid w:val="00D05497"/>
    <w:rsid w:val="00D11C80"/>
    <w:rsid w:val="00D11CA3"/>
    <w:rsid w:val="00D12E49"/>
    <w:rsid w:val="00D14FF4"/>
    <w:rsid w:val="00D154FD"/>
    <w:rsid w:val="00D1581E"/>
    <w:rsid w:val="00D16BBB"/>
    <w:rsid w:val="00D2494B"/>
    <w:rsid w:val="00D26F68"/>
    <w:rsid w:val="00D31A0A"/>
    <w:rsid w:val="00D4094D"/>
    <w:rsid w:val="00D44EA6"/>
    <w:rsid w:val="00D50ACD"/>
    <w:rsid w:val="00D54C58"/>
    <w:rsid w:val="00D5665B"/>
    <w:rsid w:val="00D60DC2"/>
    <w:rsid w:val="00D62F37"/>
    <w:rsid w:val="00D70EA3"/>
    <w:rsid w:val="00D95195"/>
    <w:rsid w:val="00DA1AD6"/>
    <w:rsid w:val="00DA59AA"/>
    <w:rsid w:val="00DD5D36"/>
    <w:rsid w:val="00DD6F31"/>
    <w:rsid w:val="00DE352E"/>
    <w:rsid w:val="00E01036"/>
    <w:rsid w:val="00E10DCA"/>
    <w:rsid w:val="00E14A07"/>
    <w:rsid w:val="00E23E88"/>
    <w:rsid w:val="00E27F89"/>
    <w:rsid w:val="00E44642"/>
    <w:rsid w:val="00E50A0E"/>
    <w:rsid w:val="00E658B9"/>
    <w:rsid w:val="00E660C8"/>
    <w:rsid w:val="00E81839"/>
    <w:rsid w:val="00E84021"/>
    <w:rsid w:val="00E8612C"/>
    <w:rsid w:val="00EA073E"/>
    <w:rsid w:val="00EC57FE"/>
    <w:rsid w:val="00ED0B34"/>
    <w:rsid w:val="00F0502E"/>
    <w:rsid w:val="00F11456"/>
    <w:rsid w:val="00F12E0D"/>
    <w:rsid w:val="00F16E4F"/>
    <w:rsid w:val="00F24FE2"/>
    <w:rsid w:val="00F35FE5"/>
    <w:rsid w:val="00F36246"/>
    <w:rsid w:val="00F42742"/>
    <w:rsid w:val="00F46EF1"/>
    <w:rsid w:val="00F47386"/>
    <w:rsid w:val="00F52732"/>
    <w:rsid w:val="00F55A0F"/>
    <w:rsid w:val="00F63F03"/>
    <w:rsid w:val="00F65ABC"/>
    <w:rsid w:val="00F65DDF"/>
    <w:rsid w:val="00F76261"/>
    <w:rsid w:val="00F82E58"/>
    <w:rsid w:val="00F83395"/>
    <w:rsid w:val="00FA6692"/>
    <w:rsid w:val="00FB0177"/>
    <w:rsid w:val="00FB5266"/>
    <w:rsid w:val="00FC01F5"/>
    <w:rsid w:val="00FC675F"/>
    <w:rsid w:val="00FC6C02"/>
    <w:rsid w:val="00FD2777"/>
    <w:rsid w:val="00FD4287"/>
    <w:rsid w:val="00FF0E32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68A2A"/>
  <w15:chartTrackingRefBased/>
  <w15:docId w15:val="{6DD350DE-CFC2-42E5-ADB3-8B1D0626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CC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913C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CC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913CC3"/>
    <w:rPr>
      <w:sz w:val="24"/>
      <w:szCs w:val="24"/>
    </w:rPr>
  </w:style>
  <w:style w:type="character" w:styleId="Hipervnculo">
    <w:name w:val="Hyperlink"/>
    <w:basedOn w:val="Fuentedeprrafopredeter"/>
    <w:uiPriority w:val="99"/>
    <w:semiHidden/>
    <w:rsid w:val="00790153"/>
    <w:rPr>
      <w:rFonts w:cs="Times New Roman"/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7BFB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1"/>
    <w:qFormat/>
    <w:rsid w:val="00C43A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2ADF"/>
    <w:rPr>
      <w:rFonts w:asciiTheme="minorHAnsi" w:eastAsiaTheme="minorHAnsi" w:hAnsiTheme="minorHAnsi" w:cstheme="minorBid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E778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77F"/>
    <w:pPr>
      <w:spacing w:after="0" w:line="240" w:lineRule="auto"/>
    </w:pPr>
    <w:rPr>
      <w:rFonts w:ascii="Tahoma" w:eastAsiaTheme="minorHAnsi" w:hAnsi="Tahoma" w:cs="Tahoma"/>
      <w:sz w:val="16"/>
      <w:szCs w:val="16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77F"/>
    <w:rPr>
      <w:rFonts w:ascii="Tahoma" w:eastAsiaTheme="minorHAnsi" w:hAnsi="Tahoma" w:cs="Tahoma"/>
      <w:sz w:val="16"/>
      <w:szCs w:val="16"/>
      <w:lang w:val="es-CR"/>
    </w:rPr>
  </w:style>
  <w:style w:type="numbering" w:customStyle="1" w:styleId="NoList1">
    <w:name w:val="No List1"/>
    <w:next w:val="Sinlista"/>
    <w:uiPriority w:val="99"/>
    <w:semiHidden/>
    <w:unhideWhenUsed/>
    <w:rsid w:val="0055677F"/>
  </w:style>
  <w:style w:type="paragraph" w:styleId="Textoindependiente">
    <w:name w:val="Body Text"/>
    <w:basedOn w:val="Normal"/>
    <w:link w:val="TextoindependienteCar"/>
    <w:uiPriority w:val="1"/>
    <w:qFormat/>
    <w:rsid w:val="0055677F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eastAsiaTheme="minorEastAsia"/>
      <w:sz w:val="20"/>
      <w:szCs w:val="20"/>
      <w:lang w:val="es-CR" w:eastAsia="es-C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677F"/>
    <w:rPr>
      <w:rFonts w:eastAsiaTheme="minorEastAsia"/>
      <w:lang w:val="es-CR" w:eastAsia="es-CR"/>
    </w:rPr>
  </w:style>
  <w:style w:type="paragraph" w:customStyle="1" w:styleId="TableParagraph">
    <w:name w:val="Table Paragraph"/>
    <w:basedOn w:val="Normal"/>
    <w:uiPriority w:val="1"/>
    <w:qFormat/>
    <w:rsid w:val="00556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val="es-CR" w:eastAsia="es-CR"/>
    </w:rPr>
  </w:style>
  <w:style w:type="numbering" w:customStyle="1" w:styleId="NoList2">
    <w:name w:val="No List2"/>
    <w:next w:val="Sinlista"/>
    <w:uiPriority w:val="99"/>
    <w:semiHidden/>
    <w:unhideWhenUsed/>
    <w:rsid w:val="0055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D1B9D205344A479D43965DCCF5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CFCA-6A6B-4C71-B826-99E6D6344E7D}"/>
      </w:docPartPr>
      <w:docPartBody>
        <w:p w:rsidR="00EC5965" w:rsidRDefault="00AB41FE" w:rsidP="00AB41FE">
          <w:pPr>
            <w:pStyle w:val="57D1B9D205344A479D43965DCCF529AC"/>
          </w:pPr>
          <w:r w:rsidRPr="002A4B4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5DEE1856A041FE86382FE6524E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5EB-BC92-41C8-AA9E-7966057EB557}"/>
      </w:docPartPr>
      <w:docPartBody>
        <w:p w:rsidR="00EC5965" w:rsidRDefault="00AB41FE" w:rsidP="00AB41FE">
          <w:pPr>
            <w:pStyle w:val="645DEE1856A041FE86382FE6524ED41A"/>
          </w:pPr>
          <w:r w:rsidRPr="002A4B4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73A397B8EA44468A193EE4B9EF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7E2F-CA28-4B31-BC79-3D4203F4A4F5}"/>
      </w:docPartPr>
      <w:docPartBody>
        <w:p w:rsidR="00EC5965" w:rsidRDefault="00AB41FE" w:rsidP="00AB41FE">
          <w:pPr>
            <w:pStyle w:val="8A73A397B8EA44468A193EE4B9EFDFFE"/>
          </w:pPr>
          <w:r w:rsidRPr="002A4B4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FE"/>
    <w:rsid w:val="00030497"/>
    <w:rsid w:val="0020184B"/>
    <w:rsid w:val="003F1989"/>
    <w:rsid w:val="00615FB5"/>
    <w:rsid w:val="00AB41FE"/>
    <w:rsid w:val="00AE0495"/>
    <w:rsid w:val="00C61732"/>
    <w:rsid w:val="00EC5965"/>
    <w:rsid w:val="00F0113E"/>
    <w:rsid w:val="00F02DA8"/>
    <w:rsid w:val="00F1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41FE"/>
    <w:rPr>
      <w:color w:val="808080"/>
    </w:rPr>
  </w:style>
  <w:style w:type="paragraph" w:customStyle="1" w:styleId="57D1B9D205344A479D43965DCCF529AC">
    <w:name w:val="57D1B9D205344A479D43965DCCF529AC"/>
    <w:rsid w:val="00AB41FE"/>
  </w:style>
  <w:style w:type="paragraph" w:customStyle="1" w:styleId="645DEE1856A041FE86382FE6524ED41A">
    <w:name w:val="645DEE1856A041FE86382FE6524ED41A"/>
    <w:rsid w:val="00AB41FE"/>
  </w:style>
  <w:style w:type="paragraph" w:customStyle="1" w:styleId="8A73A397B8EA44468A193EE4B9EFDFFE">
    <w:name w:val="8A73A397B8EA44468A193EE4B9EFDFFE"/>
    <w:rsid w:val="00AB4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1389</Words>
  <Characters>7642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Wall</dc:creator>
  <cp:keywords/>
  <dc:description/>
  <cp:lastModifiedBy>Adriana Chacon</cp:lastModifiedBy>
  <cp:revision>2</cp:revision>
  <cp:lastPrinted>2019-03-20T21:16:00Z</cp:lastPrinted>
  <dcterms:created xsi:type="dcterms:W3CDTF">2024-03-05T21:17:00Z</dcterms:created>
  <dcterms:modified xsi:type="dcterms:W3CDTF">2024-03-05T21:17:00Z</dcterms:modified>
</cp:coreProperties>
</file>